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902CB" w14:textId="2EE75303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поставки</w:t>
      </w:r>
      <w:r w:rsidR="00C63C7C">
        <w:rPr>
          <w:rFonts w:ascii="Times New Roman" w:hAnsi="Times New Roman" w:cs="Times New Roman"/>
          <w:b/>
          <w:bCs/>
          <w:sz w:val="24"/>
          <w:szCs w:val="24"/>
        </w:rPr>
        <w:t xml:space="preserve"> (оферта)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6D1384" w14:textId="77777777" w:rsidR="00BD5F77" w:rsidRDefault="00BD5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8BF78" w14:textId="13448B6E" w:rsidR="00BD5F77" w:rsidRPr="00F34119" w:rsidRDefault="00F34119" w:rsidP="00F34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F34119">
        <w:rPr>
          <w:rFonts w:ascii="Times New Roman" w:hAnsi="Times New Roman" w:cs="Times New Roman"/>
          <w:b/>
          <w:bCs/>
        </w:rPr>
        <w:t xml:space="preserve">Редакция действует с </w:t>
      </w:r>
      <w:r w:rsidR="00781D5A" w:rsidRPr="00781D5A">
        <w:rPr>
          <w:rFonts w:ascii="Times New Roman" w:hAnsi="Times New Roman" w:cs="Times New Roman"/>
          <w:b/>
          <w:bCs/>
        </w:rPr>
        <w:t>0</w:t>
      </w:r>
      <w:r w:rsidR="00714752">
        <w:rPr>
          <w:rFonts w:ascii="Times New Roman" w:hAnsi="Times New Roman" w:cs="Times New Roman"/>
          <w:b/>
          <w:bCs/>
        </w:rPr>
        <w:t>1.11</w:t>
      </w:r>
      <w:r w:rsidRPr="00781D5A">
        <w:rPr>
          <w:rFonts w:ascii="Times New Roman" w:hAnsi="Times New Roman" w:cs="Times New Roman"/>
          <w:b/>
          <w:bCs/>
        </w:rPr>
        <w:t>.20</w:t>
      </w:r>
      <w:r w:rsidR="00714752">
        <w:rPr>
          <w:rFonts w:ascii="Times New Roman" w:hAnsi="Times New Roman" w:cs="Times New Roman"/>
          <w:b/>
          <w:bCs/>
        </w:rPr>
        <w:t>25</w:t>
      </w:r>
      <w:r w:rsidRPr="00F34119">
        <w:rPr>
          <w:rFonts w:ascii="Times New Roman" w:hAnsi="Times New Roman" w:cs="Times New Roman"/>
          <w:b/>
          <w:bCs/>
        </w:rPr>
        <w:t>г.</w:t>
      </w:r>
    </w:p>
    <w:p w14:paraId="48CD9A6A" w14:textId="77777777" w:rsidR="00F34119" w:rsidRDefault="00F3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5CD6249" w14:textId="63D4F47C" w:rsidR="00F34119" w:rsidRDefault="001912C8" w:rsidP="00F341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ООО «Вектор»</w:t>
      </w:r>
      <w:r>
        <w:rPr>
          <w:rFonts w:ascii="Times New Roman" w:hAnsi="Times New Roman" w:cs="Times New Roman"/>
        </w:rPr>
        <w:t>, в лице генерального директора Смышляевой Жанны Алексеевны, действующе</w:t>
      </w:r>
      <w:r w:rsidR="006A70E3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на основании Устава, далее – «Поставщик</w:t>
      </w:r>
      <w:r w:rsidR="00F34119">
        <w:rPr>
          <w:rFonts w:ascii="Times New Roman" w:hAnsi="Times New Roman" w:cs="Times New Roman"/>
        </w:rPr>
        <w:t xml:space="preserve">», </w:t>
      </w:r>
      <w:r w:rsidR="00F34119" w:rsidRPr="00781D5A">
        <w:rPr>
          <w:rFonts w:ascii="Times New Roman" w:hAnsi="Times New Roman" w:cs="Times New Roman"/>
        </w:rPr>
        <w:t xml:space="preserve">публикует настоящую оферту «Договор поставки» (именуемую далее - «Договор»), являющуюся договором-офертой (предложением) в адрес юридического лица в соответствии со статьей 435 Гражданского Кодекса Российской Федерации (ГК РФ). Договор опубликован на </w:t>
      </w:r>
      <w:r w:rsidR="00306C43" w:rsidRPr="00781D5A">
        <w:rPr>
          <w:rFonts w:ascii="Times New Roman" w:hAnsi="Times New Roman" w:cs="Times New Roman"/>
        </w:rPr>
        <w:t>официальном сайте Поставщика</w:t>
      </w:r>
      <w:r w:rsidR="00F34119" w:rsidRPr="00781D5A">
        <w:rPr>
          <w:rFonts w:ascii="Times New Roman" w:hAnsi="Times New Roman" w:cs="Times New Roman"/>
        </w:rPr>
        <w:t xml:space="preserve">    </w:t>
      </w:r>
      <w:r w:rsidR="00781D5A" w:rsidRPr="00781D5A">
        <w:rPr>
          <w:rFonts w:ascii="Times New Roman" w:hAnsi="Times New Roman" w:cs="Times New Roman"/>
        </w:rPr>
        <w:t xml:space="preserve">https://prosistemika.ru/. </w:t>
      </w:r>
      <w:r w:rsidR="00F34119" w:rsidRPr="00781D5A">
        <w:rPr>
          <w:rFonts w:ascii="Times New Roman" w:hAnsi="Times New Roman" w:cs="Times New Roman"/>
        </w:rPr>
        <w:t>В  случае  принятия  изложенных  ниже условий  юридическое  лицо, производящее  акцепт  (принятие)  этой  оферты  становится «Покупателем (в  соответствии  с  п.3 статьи 438 ГК РФ акцепт оферты равносилен заключению договора на условиях, изложенных в оферте).</w:t>
      </w:r>
    </w:p>
    <w:p w14:paraId="56CE58D7" w14:textId="77777777" w:rsidR="00F34119" w:rsidRDefault="00F341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90A1C55" w14:textId="77777777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14:paraId="33EDB7DB" w14:textId="77777777" w:rsidR="000F5781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B31145" w14:textId="77777777" w:rsidR="000F5781" w:rsidRPr="00164475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1.1.</w:t>
      </w:r>
      <w:r w:rsidRPr="00164475">
        <w:rPr>
          <w:rFonts w:ascii="Times New Roman" w:hAnsi="Times New Roman" w:cs="Times New Roman"/>
        </w:rPr>
        <w:t xml:space="preserve"> Поставщик обязуется передать в собственность Покупателя, а Покупатель принять и оплатить оборудование (Далее – «Оборудование»), в порядке и на условиях, предусмотренных настоящим Договором.</w:t>
      </w:r>
    </w:p>
    <w:p w14:paraId="0DAA4D33" w14:textId="71034D26" w:rsidR="000F5781" w:rsidRPr="00164475" w:rsidRDefault="001912C8" w:rsidP="00171F2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64475">
        <w:rPr>
          <w:b/>
          <w:color w:val="auto"/>
          <w:sz w:val="22"/>
          <w:szCs w:val="22"/>
        </w:rPr>
        <w:t>1.2.</w:t>
      </w:r>
      <w:r w:rsidRPr="00164475">
        <w:rPr>
          <w:color w:val="auto"/>
          <w:sz w:val="22"/>
          <w:szCs w:val="22"/>
        </w:rPr>
        <w:t xml:space="preserve"> Покупатель направляет Поставщику Заявки посредством электронной почты, либо иным способом, фиксирующим момент доставки, в которых указано: наименование, ассортимент, количество, желаемый срок и способ доставки. На основании Заявки Поставщик формирует счет и отсылает ее электронной почтой либо иным способом, фиксирующим момент доставки, на согласование Покупателю. </w:t>
      </w:r>
    </w:p>
    <w:p w14:paraId="59605BCB" w14:textId="34D75118" w:rsidR="000F5781" w:rsidRPr="00164475" w:rsidRDefault="001912C8" w:rsidP="00171F2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B7678B">
        <w:rPr>
          <w:b/>
          <w:bCs/>
          <w:color w:val="auto"/>
          <w:sz w:val="22"/>
          <w:szCs w:val="22"/>
        </w:rPr>
        <w:t>1.3.</w:t>
      </w:r>
      <w:r w:rsidR="00B7678B" w:rsidRPr="00B7678B">
        <w:rPr>
          <w:color w:val="auto"/>
          <w:sz w:val="22"/>
          <w:szCs w:val="22"/>
        </w:rPr>
        <w:t xml:space="preserve"> </w:t>
      </w:r>
      <w:r w:rsidRPr="00B7678B">
        <w:rPr>
          <w:color w:val="auto"/>
          <w:sz w:val="22"/>
          <w:szCs w:val="22"/>
        </w:rPr>
        <w:t xml:space="preserve"> Счет становится неотъемлемой частью Договора после его согласования Покупателем (оплата или принятие соответствующей партии Товара).</w:t>
      </w:r>
      <w:r w:rsidRPr="00164475">
        <w:rPr>
          <w:color w:val="auto"/>
          <w:sz w:val="22"/>
          <w:szCs w:val="22"/>
        </w:rPr>
        <w:t xml:space="preserve"> </w:t>
      </w:r>
    </w:p>
    <w:p w14:paraId="60AE5269" w14:textId="0B50C764" w:rsidR="000F5781" w:rsidRPr="00164475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1.4.</w:t>
      </w:r>
      <w:r w:rsidRPr="00164475">
        <w:rPr>
          <w:rFonts w:ascii="Times New Roman" w:hAnsi="Times New Roman" w:cs="Times New Roman"/>
        </w:rPr>
        <w:t xml:space="preserve"> Поставка Оборудования по настоящему договору </w:t>
      </w:r>
      <w:r w:rsidRPr="00B7678B">
        <w:rPr>
          <w:rFonts w:ascii="Times New Roman" w:hAnsi="Times New Roman" w:cs="Times New Roman"/>
        </w:rPr>
        <w:t xml:space="preserve">производится отдельными партиями или единой поставкой. Наименование, ассортимент, требования к качеству, количество, цена за единицу, действующая на момент поставки, сроки, способы доставки и место доставки, реквизиты грузополучателя, реквизиты склада, порядок и условия упаковки (тары), а также иные условия определяются Договором или </w:t>
      </w:r>
      <w:r w:rsidR="004F79F8" w:rsidRPr="00B7678B">
        <w:rPr>
          <w:rFonts w:ascii="Times New Roman" w:hAnsi="Times New Roman" w:cs="Times New Roman"/>
        </w:rPr>
        <w:t>Счет</w:t>
      </w:r>
      <w:r w:rsidR="00B7678B" w:rsidRPr="00B7678B">
        <w:rPr>
          <w:rFonts w:ascii="Times New Roman" w:hAnsi="Times New Roman" w:cs="Times New Roman"/>
        </w:rPr>
        <w:t>ом</w:t>
      </w:r>
      <w:r w:rsidR="004F79F8" w:rsidRPr="00B7678B">
        <w:rPr>
          <w:rFonts w:ascii="Times New Roman" w:hAnsi="Times New Roman" w:cs="Times New Roman"/>
        </w:rPr>
        <w:t>.</w:t>
      </w:r>
    </w:p>
    <w:p w14:paraId="1A9C73EB" w14:textId="434EC555" w:rsidR="000F5781" w:rsidRDefault="001912C8" w:rsidP="00171F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1.5. </w:t>
      </w:r>
      <w:r w:rsidRPr="00164475">
        <w:rPr>
          <w:rFonts w:ascii="Times New Roman" w:hAnsi="Times New Roman" w:cs="Times New Roman"/>
        </w:rPr>
        <w:t xml:space="preserve">По согласованию Сторон Поставщик в рамках исполнения настоящего Договора вправе предоставить Покупателю сопутствующие (вспомогательные) услуги по доставке и (или) разгрузке в место складирования на условиях, согласованных в настоящем Договоре. </w:t>
      </w:r>
    </w:p>
    <w:p w14:paraId="04C00F28" w14:textId="63D6F651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  <w:b/>
          <w:bCs/>
        </w:rPr>
        <w:t>1.6.</w:t>
      </w:r>
      <w:r w:rsidRPr="00781D5A">
        <w:rPr>
          <w:rFonts w:ascii="Times New Roman" w:hAnsi="Times New Roman" w:cs="Times New Roman"/>
        </w:rPr>
        <w:t xml:space="preserve"> Свидетельством полного и безоговорочного акцепта (принятия) условий Договора является осуществление юридическим лицом одного любого, нескольких любых или всех действий из следующих возможных действий:</w:t>
      </w:r>
    </w:p>
    <w:p w14:paraId="6DD7D2C2" w14:textId="01974E03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- оплата юридическим лицом выставленного Поставщиком этому юридическому лицу счета.</w:t>
      </w:r>
    </w:p>
    <w:p w14:paraId="09954E55" w14:textId="3484C1DF" w:rsidR="00B7678B" w:rsidRPr="00781D5A" w:rsidRDefault="00B7678B" w:rsidP="00B76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- подписание и передача при самовывозе или отправка средствами электронной, факсимильной, почтовой и прочими видами связи в адрес Поставщика надлежаще оформленного юридическим лицом Универсального передаточного документа по форме, установленной законодательством РФ.</w:t>
      </w:r>
    </w:p>
    <w:p w14:paraId="7F17B5D1" w14:textId="77777777" w:rsidR="000F5781" w:rsidRPr="00164475" w:rsidRDefault="000F5781" w:rsidP="007147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6FCA6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2. Качество и количество Оборудования</w:t>
      </w:r>
    </w:p>
    <w:p w14:paraId="60375188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3FB775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2.1.</w:t>
      </w:r>
      <w:r w:rsidRPr="00164475">
        <w:rPr>
          <w:rFonts w:ascii="Times New Roman" w:hAnsi="Times New Roman" w:cs="Times New Roman"/>
        </w:rPr>
        <w:t xml:space="preserve"> Качество поставляемого по настоящему Договору Оборудования должно соответствовать установленным в Российской Федерации стандартам и требованиям завода-изготовителя.</w:t>
      </w:r>
    </w:p>
    <w:p w14:paraId="386DD04E" w14:textId="34FDF260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2.2.</w:t>
      </w:r>
      <w:r w:rsidRPr="00164475">
        <w:rPr>
          <w:rFonts w:ascii="Times New Roman" w:hAnsi="Times New Roman" w:cs="Times New Roman"/>
        </w:rPr>
        <w:t xml:space="preserve"> Количество поставляемого Оборудования определяется в порядке п. 1.2. настоящего Договора.</w:t>
      </w:r>
    </w:p>
    <w:p w14:paraId="67DD2124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2.3.</w:t>
      </w:r>
      <w:r w:rsidRPr="00164475">
        <w:rPr>
          <w:rFonts w:ascii="Times New Roman" w:hAnsi="Times New Roman" w:cs="Times New Roman"/>
        </w:rPr>
        <w:t xml:space="preserve"> Поставщик обязан поставить Оборудование в комплектности, установленной изготовителем. </w:t>
      </w:r>
    </w:p>
    <w:p w14:paraId="294D55FE" w14:textId="69CC8166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2.4.</w:t>
      </w:r>
      <w:r w:rsidRPr="00164475">
        <w:rPr>
          <w:rFonts w:ascii="Times New Roman" w:hAnsi="Times New Roman" w:cs="Times New Roman"/>
        </w:rPr>
        <w:t xml:space="preserve"> Если иное не установлено </w:t>
      </w:r>
      <w:r w:rsidR="00B7678B">
        <w:rPr>
          <w:rFonts w:ascii="Times New Roman" w:hAnsi="Times New Roman" w:cs="Times New Roman"/>
        </w:rPr>
        <w:t>счетом</w:t>
      </w:r>
      <w:r w:rsidRPr="00164475">
        <w:rPr>
          <w:rFonts w:ascii="Times New Roman" w:hAnsi="Times New Roman" w:cs="Times New Roman"/>
        </w:rPr>
        <w:t>, гарантийные обязательства Поставщика на передаваемое Оборудование составляют 12 месяцев с момента фактической передачи Оборудования Покупателю, а в случае уклонения Покупателя от своевременного получения Оборудования, либо задержки поставки по вине Покупателя, с момента направления Поставщиком Уведомления о готовности передать Оборудование. Гарантийные обязательства Поставщика на поставляемое Оборудование распространяются при условии соблюдения Покупателем положений настоящего Договора, включая п. 4.1. – в. 4.11., п. 5.</w:t>
      </w:r>
      <w:r w:rsidR="00D0095B" w:rsidRPr="00164475">
        <w:rPr>
          <w:rFonts w:ascii="Times New Roman" w:hAnsi="Times New Roman" w:cs="Times New Roman"/>
        </w:rPr>
        <w:t>10</w:t>
      </w:r>
      <w:r w:rsidRPr="00164475">
        <w:rPr>
          <w:rFonts w:ascii="Times New Roman" w:hAnsi="Times New Roman" w:cs="Times New Roman"/>
        </w:rPr>
        <w:t>. настоящего Договора.</w:t>
      </w:r>
    </w:p>
    <w:p w14:paraId="16E8CB0A" w14:textId="5E419FE3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2.5. </w:t>
      </w:r>
      <w:r w:rsidRPr="00164475">
        <w:rPr>
          <w:rFonts w:ascii="Times New Roman" w:hAnsi="Times New Roman" w:cs="Times New Roman"/>
        </w:rPr>
        <w:t xml:space="preserve">В течение срока гарантии ремонт Оборудования осуществляется исключительно силами Поставщика, а если иное установлено </w:t>
      </w:r>
      <w:bookmarkStart w:id="0" w:name="_Hlk167358208"/>
      <w:r w:rsidR="00B7678B">
        <w:rPr>
          <w:rFonts w:ascii="Times New Roman" w:hAnsi="Times New Roman" w:cs="Times New Roman"/>
        </w:rPr>
        <w:t>Счет</w:t>
      </w:r>
      <w:bookmarkEnd w:id="0"/>
      <w:r w:rsidR="00B7678B">
        <w:rPr>
          <w:rFonts w:ascii="Times New Roman" w:hAnsi="Times New Roman" w:cs="Times New Roman"/>
        </w:rPr>
        <w:t>ом</w:t>
      </w:r>
      <w:r w:rsidRPr="00164475">
        <w:rPr>
          <w:rFonts w:ascii="Times New Roman" w:hAnsi="Times New Roman" w:cs="Times New Roman"/>
        </w:rPr>
        <w:t>, соответствующей сервисной организацией. В случае осуществления ремонта Оборудования сторонней организацией или самостоятельно Покупателем, гарантийные обязательства Поставщика прекращаются.</w:t>
      </w:r>
    </w:p>
    <w:p w14:paraId="7BC20955" w14:textId="05757748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2.6.</w:t>
      </w:r>
      <w:r w:rsidRPr="00164475">
        <w:rPr>
          <w:rFonts w:ascii="Times New Roman" w:hAnsi="Times New Roman" w:cs="Times New Roman"/>
        </w:rPr>
        <w:t xml:space="preserve"> Если иное не установлено 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Поставщик обязан устранить выявленные Покупателем недостатки Оборудования в течение срока, равному согласованному Сторонами сроку поставки </w:t>
      </w:r>
      <w:r w:rsidRPr="00164475">
        <w:rPr>
          <w:rFonts w:ascii="Times New Roman" w:hAnsi="Times New Roman" w:cs="Times New Roman"/>
        </w:rPr>
        <w:lastRenderedPageBreak/>
        <w:t>оборудования. В случае, если в соответствии с актом об обнаружении недостатков дефекты Оборудования носят неустранимый характер, Поставщик обязан в указанный в настоящем пункте срок поставить новое Оборудование Покупателю. Срок, отведенный Поставщику на исправление недостатков (или поставку нового Оборудования), начинает течь с момента подписания сторонами акта об обнаружении недостатков и предъявления соответствующих претензий. В случае невозможности устранения недостатков в указанный срок Поставщик обязан вернуть Покупателю уплаченные за Оборудования денежные средства в течение 30 дней с момента предъявления Покупателем соответствующего требования.</w:t>
      </w:r>
    </w:p>
    <w:p w14:paraId="5DED05C0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306C43">
        <w:rPr>
          <w:b/>
          <w:bCs/>
          <w:sz w:val="22"/>
          <w:szCs w:val="22"/>
        </w:rPr>
        <w:t>2.7.</w:t>
      </w:r>
      <w:r w:rsidRPr="00164475">
        <w:rPr>
          <w:sz w:val="22"/>
          <w:szCs w:val="22"/>
        </w:rPr>
        <w:t xml:space="preserve"> </w:t>
      </w:r>
      <w:r w:rsidRPr="00164475">
        <w:rPr>
          <w:rStyle w:val="normaltextrun"/>
          <w:sz w:val="22"/>
          <w:szCs w:val="22"/>
        </w:rPr>
        <w:t xml:space="preserve">Гарантия </w:t>
      </w:r>
      <w:r w:rsidR="00171F21" w:rsidRPr="00164475">
        <w:t>на передаваемое Оборудование</w:t>
      </w:r>
      <w:r w:rsidR="00171F21" w:rsidRPr="00164475">
        <w:rPr>
          <w:rStyle w:val="normaltextrun"/>
          <w:sz w:val="22"/>
          <w:szCs w:val="22"/>
        </w:rPr>
        <w:t xml:space="preserve"> </w:t>
      </w:r>
      <w:r w:rsidRPr="00164475">
        <w:rPr>
          <w:rStyle w:val="normaltextrun"/>
          <w:sz w:val="22"/>
          <w:szCs w:val="22"/>
        </w:rPr>
        <w:t>не предоставляется в следующих случаях:</w:t>
      </w:r>
      <w:r w:rsidRPr="00164475">
        <w:rPr>
          <w:rStyle w:val="eop"/>
          <w:sz w:val="22"/>
          <w:szCs w:val="22"/>
        </w:rPr>
        <w:t> </w:t>
      </w:r>
    </w:p>
    <w:p w14:paraId="69028AF6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-при нарушениях по монтажу и эксплуатации или ошибочных действий при обслуживании товара, при условии, что данные причины привели к неисправности;</w:t>
      </w:r>
      <w:r w:rsidRPr="00164475">
        <w:rPr>
          <w:rStyle w:val="eop"/>
          <w:sz w:val="22"/>
          <w:szCs w:val="22"/>
        </w:rPr>
        <w:t> </w:t>
      </w:r>
    </w:p>
    <w:p w14:paraId="2199F502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при наличии механических повреждений товара как внутреннего, так и внешнего характера;</w:t>
      </w:r>
      <w:r w:rsidRPr="00164475">
        <w:rPr>
          <w:rStyle w:val="eop"/>
          <w:sz w:val="22"/>
          <w:szCs w:val="22"/>
        </w:rPr>
        <w:t> </w:t>
      </w:r>
    </w:p>
    <w:p w14:paraId="2A5907F3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в случае проведения ремонтных работ в период гарантии неспециалистами Поставщика;</w:t>
      </w:r>
      <w:r w:rsidRPr="00164475">
        <w:rPr>
          <w:rStyle w:val="eop"/>
          <w:sz w:val="22"/>
          <w:szCs w:val="22"/>
        </w:rPr>
        <w:t> </w:t>
      </w:r>
    </w:p>
    <w:p w14:paraId="3492ADED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подключение к электросети с недопустимыми характеристиками и параметрами для данного Товара;</w:t>
      </w:r>
      <w:r w:rsidRPr="00164475">
        <w:rPr>
          <w:rStyle w:val="eop"/>
          <w:sz w:val="22"/>
          <w:szCs w:val="22"/>
        </w:rPr>
        <w:t> </w:t>
      </w:r>
    </w:p>
    <w:p w14:paraId="7A271CDC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 при наличии дефектов, вызванных стихийными бедствиями или действиями третьих лиц (затоплением, пожаром, взломом, кражей);</w:t>
      </w:r>
      <w:r w:rsidRPr="00164475">
        <w:rPr>
          <w:rStyle w:val="eop"/>
          <w:sz w:val="22"/>
          <w:szCs w:val="22"/>
        </w:rPr>
        <w:t> </w:t>
      </w:r>
    </w:p>
    <w:p w14:paraId="498B13DD" w14:textId="77777777" w:rsidR="00652E1D" w:rsidRPr="00164475" w:rsidRDefault="00652E1D" w:rsidP="000D0B4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164475">
        <w:rPr>
          <w:rStyle w:val="normaltextrun"/>
          <w:sz w:val="22"/>
          <w:szCs w:val="22"/>
        </w:rPr>
        <w:t>-если Покупатель незамедлительно не информировал Поставщика о каком-либо дефекте или некомплектности товара, выявленных при приемке товара;</w:t>
      </w:r>
      <w:r w:rsidRPr="00164475">
        <w:rPr>
          <w:rStyle w:val="eop"/>
          <w:sz w:val="22"/>
          <w:szCs w:val="22"/>
        </w:rPr>
        <w:t> </w:t>
      </w:r>
    </w:p>
    <w:p w14:paraId="7785ED82" w14:textId="77777777" w:rsidR="00652E1D" w:rsidRPr="00164475" w:rsidRDefault="00652E1D" w:rsidP="000D0B4F">
      <w:pPr>
        <w:spacing w:after="0" w:line="240" w:lineRule="auto"/>
        <w:ind w:firstLine="709"/>
        <w:jc w:val="both"/>
        <w:rPr>
          <w:rStyle w:val="eop"/>
          <w:rFonts w:ascii="Times New Roman" w:hAnsi="Times New Roman" w:cs="Times New Roman"/>
        </w:rPr>
      </w:pPr>
      <w:r w:rsidRPr="00164475">
        <w:rPr>
          <w:rStyle w:val="normaltextrun"/>
          <w:rFonts w:ascii="Times New Roman" w:hAnsi="Times New Roman" w:cs="Times New Roman"/>
        </w:rPr>
        <w:t>- если Товар полностью не оплачен.</w:t>
      </w:r>
      <w:r w:rsidRPr="00164475">
        <w:rPr>
          <w:rStyle w:val="eop"/>
          <w:rFonts w:ascii="Times New Roman" w:hAnsi="Times New Roman" w:cs="Times New Roman"/>
        </w:rPr>
        <w:t> </w:t>
      </w:r>
    </w:p>
    <w:p w14:paraId="67F58777" w14:textId="77777777" w:rsidR="00652E1D" w:rsidRPr="00164475" w:rsidRDefault="00652E1D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6C43">
        <w:rPr>
          <w:rStyle w:val="eop"/>
          <w:rFonts w:ascii="Times New Roman" w:hAnsi="Times New Roman" w:cs="Times New Roman"/>
          <w:b/>
          <w:bCs/>
        </w:rPr>
        <w:t>2.8.</w:t>
      </w:r>
      <w:r w:rsidRPr="00164475">
        <w:rPr>
          <w:rStyle w:val="eop"/>
          <w:rFonts w:ascii="Times New Roman" w:hAnsi="Times New Roman" w:cs="Times New Roman"/>
        </w:rPr>
        <w:t xml:space="preserve"> </w:t>
      </w:r>
      <w:r w:rsidRPr="00164475">
        <w:rPr>
          <w:rStyle w:val="normaltextrun"/>
          <w:rFonts w:ascii="Times New Roman" w:hAnsi="Times New Roman" w:cs="Times New Roman"/>
          <w:shd w:val="clear" w:color="auto" w:fill="FFFFFF"/>
        </w:rPr>
        <w:t xml:space="preserve">В случае установления, что выявленный дефект или неисправность не являются гарантийным случаем, </w:t>
      </w:r>
      <w:r w:rsidRPr="00164475">
        <w:rPr>
          <w:rStyle w:val="normaltextrun"/>
          <w:rFonts w:ascii="Times New Roman" w:hAnsi="Times New Roman" w:cs="Times New Roman"/>
          <w:bCs/>
          <w:iCs/>
          <w:shd w:val="clear" w:color="auto" w:fill="FFFFFF"/>
        </w:rPr>
        <w:t>Покупатель оплачивает все расходы Поставщика, включая, но не ограничиваясь транспортными, стоимостью диагностики и обследования, возникшие вследствие такого вызова представителей Поставщика.</w:t>
      </w:r>
      <w:r w:rsidRPr="00164475">
        <w:rPr>
          <w:rStyle w:val="eop"/>
          <w:rFonts w:ascii="Times New Roman" w:hAnsi="Times New Roman" w:cs="Times New Roman"/>
          <w:shd w:val="clear" w:color="auto" w:fill="FFFFFF"/>
        </w:rPr>
        <w:t> </w:t>
      </w:r>
    </w:p>
    <w:p w14:paraId="515AC828" w14:textId="77777777" w:rsidR="000F5781" w:rsidRPr="00164475" w:rsidRDefault="000F5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2BD7DE6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3. Цена Договора и порядок оплаты</w:t>
      </w:r>
    </w:p>
    <w:p w14:paraId="5A93B273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31D412" w14:textId="066DC41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3.1.</w:t>
      </w:r>
      <w:r w:rsidRPr="00164475">
        <w:rPr>
          <w:rFonts w:ascii="Times New Roman" w:hAnsi="Times New Roman" w:cs="Times New Roman"/>
        </w:rPr>
        <w:t xml:space="preserve"> Цена настоящего Договора определяется стоимостью Оборудования и сопутствующих услуг, согласованной в соответствии с п. п. 1.2–1.4 настоящего Договора.</w:t>
      </w:r>
    </w:p>
    <w:p w14:paraId="65A19EC3" w14:textId="01C5FD3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3.2.</w:t>
      </w:r>
      <w:r w:rsidRPr="00164475">
        <w:rPr>
          <w:rFonts w:ascii="Times New Roman" w:hAnsi="Times New Roman" w:cs="Times New Roman"/>
        </w:rPr>
        <w:t xml:space="preserve"> Оплата Оборудования определяется и производится в рублях, 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или Дополнительным соглашением. Если иное не согласовано Сторонами, НДС включен в стоимость Оборудования и таким образом подлежит оплате Покупателем.</w:t>
      </w:r>
    </w:p>
    <w:p w14:paraId="0454922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3.3.</w:t>
      </w:r>
      <w:r w:rsidRPr="00164475">
        <w:rPr>
          <w:rFonts w:ascii="Times New Roman" w:hAnsi="Times New Roman" w:cs="Times New Roman"/>
        </w:rPr>
        <w:t xml:space="preserve"> Оплата Оборудования и сопутствующих услуг производится Покупателем путем перечисления денежных средств на расчетный счет Поставщика.</w:t>
      </w:r>
    </w:p>
    <w:p w14:paraId="3B77D0EA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3.4.</w:t>
      </w:r>
      <w:r w:rsidRPr="00164475">
        <w:rPr>
          <w:rFonts w:ascii="Times New Roman" w:hAnsi="Times New Roman" w:cs="Times New Roman"/>
        </w:rPr>
        <w:t xml:space="preserve"> Обязательства Покупателя по оплате считаются исполненными со дня зачисления денежных средств на расчетный счет Поставщика.</w:t>
      </w:r>
    </w:p>
    <w:p w14:paraId="7E966650" w14:textId="723BF302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3.5.</w:t>
      </w:r>
      <w:r w:rsidRPr="00164475">
        <w:rPr>
          <w:rFonts w:ascii="Times New Roman" w:hAnsi="Times New Roman" w:cs="Times New Roman"/>
        </w:rPr>
        <w:t xml:space="preserve"> 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настоящий Договор заключается на условиях полной предоплаты стоимости Оборудования Покупателем, которая составляет 100% (сто процентов) от общей цены Оборудования и сопутствующих услуг. Оборудование оплачивается Покупателем до начала поставки в срок, установленный </w:t>
      </w:r>
      <w:r w:rsidR="00CD710F">
        <w:rPr>
          <w:rFonts w:ascii="Times New Roman" w:hAnsi="Times New Roman" w:cs="Times New Roman"/>
        </w:rPr>
        <w:t xml:space="preserve">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или иными соглашениями, а в случае отсутствия такого условия, в течение 2 (двух) дней с момента выставления и направления счета Поставщиком Покупателю.</w:t>
      </w:r>
    </w:p>
    <w:p w14:paraId="6AE00BF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3.6.</w:t>
      </w:r>
      <w:r w:rsidRPr="00164475">
        <w:rPr>
          <w:rFonts w:ascii="Times New Roman" w:hAnsi="Times New Roman" w:cs="Times New Roman"/>
        </w:rPr>
        <w:t xml:space="preserve"> Стороны пришли к согласию, что на сумму предоплаты проценты в порядке ст. 823 ГК РФ и 317.1 ГК РФ не начисляются, но в случае нарушения Покупателем срока внесения предоплаты, Поставщик вправе требовать уплату неустойки (пени) в порядке п. 5.2. настоящего Договора.</w:t>
      </w:r>
    </w:p>
    <w:p w14:paraId="3036E03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3.7.</w:t>
      </w:r>
      <w:r w:rsidRPr="00164475">
        <w:rPr>
          <w:rFonts w:ascii="Times New Roman" w:hAnsi="Times New Roman" w:cs="Times New Roman"/>
        </w:rPr>
        <w:t xml:space="preserve"> Если Покупатель не произвёл оплату в согласованный Сторонами срок или в полном объеме, Поставщик имеет право, но не обязан осуществить поставку Оборудования.</w:t>
      </w:r>
    </w:p>
    <w:p w14:paraId="4444525B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</w:t>
      </w:r>
      <w:r w:rsidR="00162BA6" w:rsidRPr="00164475">
        <w:rPr>
          <w:rFonts w:ascii="Times New Roman" w:hAnsi="Times New Roman" w:cs="Times New Roman"/>
          <w:b/>
          <w:bCs/>
        </w:rPr>
        <w:t>8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В случае нарушения Покупателем срока предоплаты (оплаты) Оборудования более чем на 1 месяц, Поставщик вправе требовать от Покупателя, а Покупатель обязан оплатить Оборудование по текущей рыночной цене.</w:t>
      </w:r>
    </w:p>
    <w:p w14:paraId="0C1845A1" w14:textId="64A8C2D1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</w:t>
      </w:r>
      <w:r w:rsidR="00162BA6" w:rsidRPr="00164475">
        <w:rPr>
          <w:rFonts w:ascii="Times New Roman" w:hAnsi="Times New Roman" w:cs="Times New Roman"/>
          <w:b/>
          <w:bCs/>
        </w:rPr>
        <w:t>9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Стоимость доставки Оборудования может быть включена в цену Оборудования, либо быть согласована Сторонами в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 xml:space="preserve">е </w:t>
      </w:r>
      <w:r w:rsidRPr="00164475">
        <w:rPr>
          <w:rFonts w:ascii="Times New Roman" w:hAnsi="Times New Roman" w:cs="Times New Roman"/>
        </w:rPr>
        <w:t xml:space="preserve">или иным допустимым способом. В случае, если в счете не оговорены условия о стоимости доставки Оборудования, то стоимость доставки считается не включенной в цену Оборудования. Стоимость доставки Оборудования оплачивается Покупателем, если стоимость доставки Оборудования не включена в стоимость. </w:t>
      </w:r>
    </w:p>
    <w:p w14:paraId="1A33D96D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0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При наличии у Покупателя просроченной (дебиторской) задолженности перед Поставщиком, Поставщик имеет право без дополнительного согласования с Покупателем и последующего его уведомления, все денежные средства, поступившие на расчетный счет Поставщика от Покупателя, засчитывать в счет погашения указанной задолженности, независимо от формулировки назначения платежа, в хронологической последовательности возникновения задолженности.</w:t>
      </w:r>
    </w:p>
    <w:p w14:paraId="5228FD5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lastRenderedPageBreak/>
        <w:t>3.1</w:t>
      </w:r>
      <w:r w:rsidR="00162BA6" w:rsidRPr="00164475">
        <w:rPr>
          <w:rFonts w:ascii="Times New Roman" w:hAnsi="Times New Roman" w:cs="Times New Roman"/>
          <w:b/>
          <w:bCs/>
        </w:rPr>
        <w:t>1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Поставщик вправе приостановить, доставку, отгрузку, передачу Оборудования в случае нарушения Покупателем условий оплаты по настоящему Договору и возобновить поставку Оборудования после полного погашения задолженности Покупателя перед Поставщиком. При этом согласованный Сторонами срок поставки нарушенным не считается и соответственно увеличивается на срок задержки исполнения обязательства по оплате Оборудования Покупателем. Поставщик также вправе отказаться от исполнения настоящего Договора в одностороннем порядке в случае нарушения Покупателем п. 3.5. настоящего Договора.</w:t>
      </w:r>
    </w:p>
    <w:p w14:paraId="098AFAA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2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 предоставления Покупателю отсрочки (рассрочки) оплаты Оборудования и при нарушении Покупателем срока оплаты Оборудования (а также какой-либо партии или части поставленного Оборудования) Поставщик имеет право потребовать досрочного исполнения обязательства Покупателя по оплате всего поставленного Оборудования, а Покупатель обязан оплатить Оборудование в течение следующего календарного дня с момента получения такого требования.</w:t>
      </w:r>
    </w:p>
    <w:p w14:paraId="33BE6D3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3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>По соглашению Сторон цена Оборудования по настоящему Договору может быть оплачена в рублях по цене, эквивалентной курсу иностранной валюты. Подлежащая оплате сумма в рублях определяется по курсу рубля к иностранной валюте, установленному Банком России на день списания денежных средств с расчетного счета Покупателя.</w:t>
      </w:r>
    </w:p>
    <w:p w14:paraId="2B700E87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4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Стороны согласовали автоматическое изменение цены Оборудования при изменении курса валюты в порядке п. 3.1</w:t>
      </w:r>
      <w:r w:rsidR="00162BA6" w:rsidRPr="00164475">
        <w:rPr>
          <w:rFonts w:ascii="Times New Roman" w:hAnsi="Times New Roman" w:cs="Times New Roman"/>
        </w:rPr>
        <w:t>5</w:t>
      </w:r>
      <w:r w:rsidRPr="00164475">
        <w:rPr>
          <w:rFonts w:ascii="Times New Roman" w:hAnsi="Times New Roman" w:cs="Times New Roman"/>
        </w:rPr>
        <w:t>. и п. 3.1</w:t>
      </w:r>
      <w:r w:rsidR="00162BA6" w:rsidRPr="00164475">
        <w:rPr>
          <w:rFonts w:ascii="Times New Roman" w:hAnsi="Times New Roman" w:cs="Times New Roman"/>
        </w:rPr>
        <w:t>6</w:t>
      </w:r>
      <w:r w:rsidRPr="00164475">
        <w:rPr>
          <w:rFonts w:ascii="Times New Roman" w:hAnsi="Times New Roman" w:cs="Times New Roman"/>
        </w:rPr>
        <w:t>. настоящего Договора. При наступлении предусмотренных Договором условий Покупатель оплачивает Оборудование по измененной цене без подписания каких-либо дополнительных соглашений.</w:t>
      </w:r>
    </w:p>
    <w:p w14:paraId="04EA121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5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случае, если цена Оборудования определена Сторонами в иностранной валюте и с момента оплаты цены Оборудования Покупателем и (или) заключения настоящего Договора до момента передачи Оборудования Покупателю курс данной иностранной валюты, установленный Банком России, по отношению к рублю вырос более чем на 2%, т.е. произошло удорожание Оборудования в результате изменения курса валют, Покупатель обязан доплатить Поставщику возникшую разницу.</w:t>
      </w:r>
    </w:p>
    <w:p w14:paraId="22C47C95" w14:textId="772471FC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3.1</w:t>
      </w:r>
      <w:r w:rsidR="00162BA6" w:rsidRPr="00164475">
        <w:rPr>
          <w:rFonts w:ascii="Times New Roman" w:hAnsi="Times New Roman" w:cs="Times New Roman"/>
          <w:b/>
          <w:bCs/>
        </w:rPr>
        <w:t>6</w:t>
      </w:r>
      <w:r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случае, если цена Оборудования определена Сторонами в иностранной валюте и с момента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 на поставку данного Оборудования до момента оплаты и (или) передачи Оборудования Покупателю курс данной иностранной валюты, установленный Банком России, по отношению к рублю упал более чем на 2%, т.е. произошло удешевление Оборудования в результате изменения курса валют, Покупатель обязан оплатить Оборудование по цене, рассчитанной исходя из курса иностранной валюты, действующего на момент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 xml:space="preserve">, если </w:t>
      </w:r>
      <w:r w:rsidR="00CD710F" w:rsidRPr="00CD710F">
        <w:rPr>
          <w:rFonts w:ascii="Times New Roman" w:hAnsi="Times New Roman" w:cs="Times New Roman"/>
        </w:rPr>
        <w:t>Счет</w:t>
      </w:r>
      <w:r w:rsidRPr="00164475">
        <w:rPr>
          <w:rFonts w:ascii="Times New Roman" w:hAnsi="Times New Roman" w:cs="Times New Roman"/>
        </w:rPr>
        <w:t xml:space="preserve"> заключал</w:t>
      </w:r>
      <w:r w:rsidR="00CD710F">
        <w:rPr>
          <w:rFonts w:ascii="Times New Roman" w:hAnsi="Times New Roman" w:cs="Times New Roman"/>
        </w:rPr>
        <w:t>ся</w:t>
      </w:r>
      <w:r w:rsidRPr="00164475">
        <w:rPr>
          <w:rFonts w:ascii="Times New Roman" w:hAnsi="Times New Roman" w:cs="Times New Roman"/>
        </w:rPr>
        <w:t xml:space="preserve"> по более высокому курсу иностранной валюты чем тот, что действовал на момент заключения Договора. Таким образом, применяемый курс иностранной валюты по отношению к рублю не может быть менее курса, действующего на дату заключения настоящего Договора или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>.</w:t>
      </w:r>
    </w:p>
    <w:p w14:paraId="24F5D1E8" w14:textId="77777777" w:rsidR="00714752" w:rsidRPr="00714752" w:rsidRDefault="00714752" w:rsidP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752">
        <w:rPr>
          <w:rFonts w:ascii="Times New Roman" w:hAnsi="Times New Roman" w:cs="Times New Roman"/>
          <w:b/>
        </w:rPr>
        <w:t>3.17</w:t>
      </w:r>
      <w:r w:rsidRPr="00714752">
        <w:rPr>
          <w:rFonts w:ascii="Times New Roman" w:hAnsi="Times New Roman" w:cs="Times New Roman"/>
        </w:rPr>
        <w:t>. Стороны согласовали что в случае изменения Российского законодательства по НДС цена Товара соответственно изменится. В случае законодательного изменения размера НДС на дату поставки Товара (партии Товара), Стороны соответствующим образом корректируют платежи: Покупатель доплачивает Поставщику разницу НДС вместе с окончательным платежом, при этом сумма аванса зачитывается Сторонами в размере цены поставленного товара, указанной в отгрузочных документах, для целей расчетов за товар, учета НДС и формирования налоговой отчетности (декларации).</w:t>
      </w:r>
    </w:p>
    <w:p w14:paraId="66EC2882" w14:textId="77777777" w:rsidR="000F5781" w:rsidRPr="00164475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AEEE7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4. Условия поставки и порядок приемки Оборудования</w:t>
      </w:r>
    </w:p>
    <w:p w14:paraId="460BC811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071E33" w14:textId="4C35DB50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4.1. </w:t>
      </w:r>
      <w:r w:rsidRPr="00164475">
        <w:rPr>
          <w:rFonts w:ascii="Times New Roman" w:hAnsi="Times New Roman" w:cs="Times New Roman"/>
        </w:rPr>
        <w:t>Приемка Товара осуществляется по адресу доставки, указанному в Счете на основании товаросопроводительных документов.</w:t>
      </w:r>
      <w:r w:rsidR="00793F5F" w:rsidRPr="00164475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 xml:space="preserve">Поставщик вправе поставить Оборудование досрочно. </w:t>
      </w:r>
    </w:p>
    <w:p w14:paraId="251E653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4.2.</w:t>
      </w:r>
      <w:r w:rsidRPr="00164475">
        <w:rPr>
          <w:rFonts w:ascii="Times New Roman" w:hAnsi="Times New Roman" w:cs="Times New Roman"/>
        </w:rPr>
        <w:t xml:space="preserve"> Стороны вправе согласовать иные условия и адрес доставки Оборудования; Покупатель вправе самостоятельно определить и назначить транспортную компанию, ответственную за перевозку и доставку Оборудования – в таком случае обязательства Поставщика будут считаться исполненными, а риск случайной гибели соответственно перешедшим к Покупателю с момента передачи Оборудования Поставщиком транспортной компании.</w:t>
      </w:r>
    </w:p>
    <w:p w14:paraId="1A1CDA66" w14:textId="03BCCFDD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4.3. </w:t>
      </w:r>
      <w:r w:rsidRPr="00164475">
        <w:rPr>
          <w:rFonts w:ascii="Times New Roman" w:hAnsi="Times New Roman" w:cs="Times New Roman"/>
        </w:rPr>
        <w:t xml:space="preserve">Если иное не установлено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е</w:t>
      </w:r>
      <w:r w:rsidRPr="00164475">
        <w:rPr>
          <w:rFonts w:ascii="Times New Roman" w:hAnsi="Times New Roman" w:cs="Times New Roman"/>
        </w:rPr>
        <w:t xml:space="preserve">, Покупатель обязан самостоятельно, за свой счет и своими силами принять и вывезти Оборудование со склада Поставщика (или иного согласованного Сторонами места) в течение 10 дней с момента получения уведомления от Поставщика о готовности передать Оборудование. Приемка Оборудования Покупателем включает в себя совершение действий, необходимых для принятия Оборудования; осмотр и проверка Оборудования на соответствие условия Договора по количеству, качеству, ассортименту, условиям доставки, качеству упаковки, сохранности тары и другим характеристикам; проверка </w:t>
      </w:r>
      <w:r w:rsidRPr="00164475">
        <w:rPr>
          <w:rFonts w:ascii="Times New Roman" w:hAnsi="Times New Roman" w:cs="Times New Roman"/>
        </w:rPr>
        <w:lastRenderedPageBreak/>
        <w:t xml:space="preserve">комплектности оборудования, включая сопутствующие документы; предъявление претензий Поставщику относительно несоответствия Оборудования условиям Договора. </w:t>
      </w:r>
    </w:p>
    <w:p w14:paraId="5FF34D7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4.3.1.</w:t>
      </w:r>
      <w:r w:rsidRPr="00164475">
        <w:rPr>
          <w:rFonts w:ascii="Times New Roman" w:hAnsi="Times New Roman" w:cs="Times New Roman"/>
        </w:rPr>
        <w:t xml:space="preserve"> При осуществлении приемки Оборудования и до подписания документов о передаче Оборудования, Покупатель обязан осмотреть Оборудование, проверить и выполнить действия, предусмотренные п. 4.3. настоящего Договора. Если указанные действия не могут быть выполнены без вскрытия тары, Покупатель обязан самостоятельно тару вскрыть (произвести внутритарный осмотр). В случае выявления при приемке Оборудования несоответствия Оборудования условиям Договора Покупатель обязан незамедлительно приостановить приемку и уведомить Поставщика для продолжения приемки Оборудования и составления двустороннего акта об обнаружении недостатков. Подписание передаточных документов и непосредственное принятие Оборудования Покупателем означает проведение полного осмотра и выполнение Покупателем действий, предусмотренных п. 4.3. настоящего Договора.</w:t>
      </w:r>
    </w:p>
    <w:p w14:paraId="13F013AB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4.3.2.</w:t>
      </w:r>
      <w:r w:rsidRPr="00164475">
        <w:rPr>
          <w:rFonts w:ascii="Times New Roman" w:hAnsi="Times New Roman" w:cs="Times New Roman"/>
        </w:rPr>
        <w:t xml:space="preserve"> В случае передачи Оборудования в поврежденной упаковке Покупатель обязан вскрыть такую упаковку (тару) и сразу же в момент и в месте вручения Оборудования осмотреть и проверить Оборудование на соответствие условиям Договора по количеству, качеству, ассортименту и другим характеристикам, указанным в п. 4.3. настоящего Договора. Покупатель обязан незамедлительно уведомить Поставщика о факте поставки Оборудования в поврежденной упаковке и обо всех выявленных недостатках такого Оборудования.</w:t>
      </w:r>
    </w:p>
    <w:p w14:paraId="7C2F527F" w14:textId="77777777" w:rsidR="00570589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4.4.</w:t>
      </w:r>
      <w:r w:rsidRPr="00164475">
        <w:rPr>
          <w:rFonts w:ascii="Times New Roman" w:hAnsi="Times New Roman" w:cs="Times New Roman"/>
        </w:rPr>
        <w:t xml:space="preserve"> Покупатель обязан обеспечить получение Оборудования и подписание соответствующих граф в товарной накладной и/или ином акте приема-передачи представителем Покупателя, обладающим необходимыми полномочиями на получение Оборудования. </w:t>
      </w:r>
    </w:p>
    <w:p w14:paraId="3E7CC80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4.5.</w:t>
      </w:r>
      <w:r w:rsidRPr="00164475">
        <w:rPr>
          <w:rFonts w:ascii="Times New Roman" w:hAnsi="Times New Roman" w:cs="Times New Roman"/>
        </w:rPr>
        <w:t xml:space="preserve"> Принятие Оборудования Покупателем (Грузополучателем) лишает Покупателя права ссылаться на отсутствие сопутствующей документации и влечет обязанность Покупателя оплатить полученное Оборудование на условиях, определенных настоящим Договором.</w:t>
      </w:r>
    </w:p>
    <w:p w14:paraId="5411773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4.6. </w:t>
      </w:r>
      <w:r w:rsidRPr="00164475">
        <w:rPr>
          <w:rFonts w:ascii="Times New Roman" w:hAnsi="Times New Roman" w:cs="Times New Roman"/>
        </w:rPr>
        <w:t>Покупатель не вправе отказаться от принятия Оборудования, согласованного к поставке, оплаченного надлежащим образом. Такой отказ допускается только с согласия Поставщика либо в случаях, предусмотренных гражданским законодательством Российской Федерации.</w:t>
      </w:r>
    </w:p>
    <w:p w14:paraId="3D16B924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4.7</w:t>
      </w:r>
      <w:r w:rsidR="006509B1" w:rsidRPr="00164475">
        <w:rPr>
          <w:rFonts w:ascii="Times New Roman" w:hAnsi="Times New Roman" w:cs="Times New Roman"/>
          <w:b/>
          <w:bCs/>
        </w:rPr>
        <w:t>.</w:t>
      </w:r>
      <w:r w:rsidRPr="00164475">
        <w:rPr>
          <w:rFonts w:ascii="Times New Roman" w:hAnsi="Times New Roman" w:cs="Times New Roman"/>
        </w:rPr>
        <w:t xml:space="preserve"> В случае установления несоответствия переданного Оборудования качеству, количеству и иным условиям настоящего Договора, Покупатель обязан в течение 7 (семи) дней направить Поставщику уведомление о необходимости присутствия его представителя для составления акта об обнаружении недостатков, указав вид дефекта, наименование и количество Оборудования ненадлежащего качества.</w:t>
      </w:r>
    </w:p>
    <w:p w14:paraId="2BC97D36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4.8. </w:t>
      </w:r>
      <w:r w:rsidRPr="00164475">
        <w:rPr>
          <w:rFonts w:ascii="Times New Roman" w:hAnsi="Times New Roman" w:cs="Times New Roman"/>
        </w:rPr>
        <w:t>При неявке представителя Поставщика в срок 7 (семь) рабочих дней (не считая времени на проезд к месту) с момента получения уведомления, Покупатель вправе составить акт об обнаружении недостатков в отсутствие Поставщика, но с привлечением представителя Торгово-промышленной палаты.</w:t>
      </w:r>
    </w:p>
    <w:p w14:paraId="6BD5400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4.9. </w:t>
      </w:r>
      <w:r w:rsidRPr="00164475">
        <w:rPr>
          <w:rFonts w:ascii="Times New Roman" w:hAnsi="Times New Roman" w:cs="Times New Roman"/>
        </w:rPr>
        <w:t>Покупатель не имеет права распоряжаться Оборудованием, имеющим несоответствия по количеству, и/или качеству, и/или ассортименту, и/или иным условиям, согласованным Сторонами. В противном случае Оборудование признается принятым без замечаний и подлежащим оплате.</w:t>
      </w:r>
    </w:p>
    <w:p w14:paraId="6F0559D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4.10.</w:t>
      </w:r>
      <w:r w:rsidRPr="00164475">
        <w:rPr>
          <w:rFonts w:ascii="Times New Roman" w:hAnsi="Times New Roman" w:cs="Times New Roman"/>
        </w:rPr>
        <w:t xml:space="preserve"> Претензии относительно количества, качества или ассортимента поставленного Оборудования Покупатель обязан предъявить Поставщику в течение 7 (семи) календарных дней с даты поставки Оборудования в порядке, установленном п. 4.7. настоящего Договора; по скрытым недостаткам – в течение гарантийного срока, согласованного в п. 2.4. настоящего Договора. Указанные сроки являются пресекательными, по окончании предусмотренных настоящим пунктом сроков претензии к рассмотрению не принимаются и обязательства Поставщика считаются исполненными надлежащим образом.</w:t>
      </w:r>
    </w:p>
    <w:p w14:paraId="3B53F06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4.11. </w:t>
      </w:r>
      <w:r w:rsidRPr="00164475">
        <w:rPr>
          <w:rFonts w:ascii="Times New Roman" w:hAnsi="Times New Roman" w:cs="Times New Roman"/>
        </w:rPr>
        <w:t xml:space="preserve">Претензии Покупателя к количеству и качеству Оборудования рассматриваются Поставщиком в течение 30 (Тридцати) календарных дней со дня получения соответствующего уведомления. К претензии должны быть приложены акт об обнаружении недостатков, составленный в порядке п. 4.6. и 4.7. настоящего Договора, а также иные документы, подтверждающие требования Покупателя, оформленные в соответствии с требованиями, предусмотренными действующим законодательством Российской Федерации и условиями настоящего Договора. Претензии Поставщика к Покупателю о ненадлежащей оплате рассматриваются Покупателем в срок 7 (семь) календарных дней. </w:t>
      </w:r>
    </w:p>
    <w:p w14:paraId="1E3AB042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4.12. </w:t>
      </w:r>
      <w:r w:rsidRPr="00164475">
        <w:rPr>
          <w:rFonts w:ascii="Times New Roman" w:hAnsi="Times New Roman" w:cs="Times New Roman"/>
        </w:rPr>
        <w:t>При нарушении любого из условий, указанных в п. 2.5., п. 4.3, п. 4.7. – п. 4.11. настоящего Договора, Оборудование признается принятым Покупателем по количеству, качеству и ассортименту в момент подписания Покупателем (грузополучателем) товарной накладной/универсального передаточного документа или иного акта приема-передачи соответственно. При нарушении сроков, указанных в п. 4.4., п. 4.10, п. 4.11. настоящего Договора, претензии Покупателя, в том числе по скрытым недостаткам, не принимаются, а обязательства Поставщика считаются исполненными надлежащим образом.</w:t>
      </w:r>
    </w:p>
    <w:p w14:paraId="4C888BB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4.13.</w:t>
      </w:r>
      <w:r w:rsidRPr="00164475">
        <w:rPr>
          <w:rFonts w:ascii="Times New Roman" w:hAnsi="Times New Roman" w:cs="Times New Roman"/>
        </w:rPr>
        <w:t xml:space="preserve"> Заключая настоящий Договор, Стороны согласовали в порядке ст. 157 ГК РФ следующее отлагательное условие об изменении согласованного Сторонами в установленном Договоре порядке срока поставки. Поскольку поставка Оборудования осуществляется Поставщиком на территорию Российской </w:t>
      </w:r>
      <w:r w:rsidRPr="00164475">
        <w:rPr>
          <w:rFonts w:ascii="Times New Roman" w:hAnsi="Times New Roman" w:cs="Times New Roman"/>
        </w:rPr>
        <w:lastRenderedPageBreak/>
        <w:t>Федерации из других стран, пересечение Оборудованием границ государств часто сопряжено с трудностями, возникшими в результате введения санкций в отношении Российской Федерации, отказа ряда производителей от работы с российскими компаниями, прекращения работы многих европейских перевозчиков, а также в результате распространения новой коронавирусной инфекции COVID-19. Стороны соглашаются, что указанные обстоятельства объективно могут вызывать увеличение согласованных Сторонами сроков поставки Оборудования. В случае выявления Поставщиком указанных обстоятельств, объективно не зависящих от Сторон и задерживающих поставку Оборудования, Поставщик незамедлительно, а именно в срок до 48 часов обязан уведомить Покупателя о наступлении таких обстоятельств с приложением подтверждающих документов. При наступлении указанных обстоятельств согласованный Сторонами срок поставки увеличивается на 1 месяц или иной срок, согласованный Сторонами.</w:t>
      </w:r>
    </w:p>
    <w:p w14:paraId="2D651771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4.13.1.</w:t>
      </w:r>
      <w:r w:rsidRPr="00164475">
        <w:rPr>
          <w:rFonts w:ascii="Times New Roman" w:hAnsi="Times New Roman" w:cs="Times New Roman"/>
        </w:rPr>
        <w:t xml:space="preserve"> Ни одна из Сторон не имеет право недобросовестно содействовать наступлению или недобросовестно препятствовать наступлению условий, определенных в п. 4.13. настоящего Договора. Заключая настоящий Договор, Стороны выражают согласие, что п. 4.13. настоящего Договора не является кабальным, не противоречит закону и соотносится с принципом свободы договора.</w:t>
      </w:r>
    </w:p>
    <w:p w14:paraId="1A411EB9" w14:textId="77777777" w:rsidR="00DC006E" w:rsidRPr="00164475" w:rsidRDefault="00DC006E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4.14. </w:t>
      </w:r>
      <w:r w:rsidRPr="00164475">
        <w:rPr>
          <w:rFonts w:ascii="Times New Roman" w:hAnsi="Times New Roman" w:cs="Times New Roman"/>
        </w:rPr>
        <w:t xml:space="preserve">Покупатель обязан в течение </w:t>
      </w:r>
      <w:r w:rsidR="00FF1067" w:rsidRPr="00164475">
        <w:rPr>
          <w:rFonts w:ascii="Times New Roman" w:hAnsi="Times New Roman" w:cs="Times New Roman"/>
        </w:rPr>
        <w:t>десяти</w:t>
      </w:r>
      <w:r w:rsidRPr="00164475">
        <w:rPr>
          <w:rFonts w:ascii="Times New Roman" w:hAnsi="Times New Roman" w:cs="Times New Roman"/>
        </w:rPr>
        <w:t xml:space="preserve"> календарных дней с момента приемки Оборудования  отправить в адрес Поставщика товарную накладную/УПД с подписью уполномоченного лица.</w:t>
      </w:r>
    </w:p>
    <w:p w14:paraId="4F445C6C" w14:textId="77777777" w:rsidR="00611D2C" w:rsidRPr="00164475" w:rsidRDefault="00611D2C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4.1</w:t>
      </w:r>
      <w:r w:rsidR="00DC006E" w:rsidRPr="00164475">
        <w:rPr>
          <w:rFonts w:ascii="Times New Roman" w:hAnsi="Times New Roman" w:cs="Times New Roman"/>
          <w:b/>
          <w:bCs/>
        </w:rPr>
        <w:t>5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Если поставщик не поставил предусмотренное договором поставки количество Оборудования либо не выполнил требования покупателя о замене недоброкачественного Оборудования или о доукомплектовании Оборудования в согласованный сторонами срок, покупатель вправе приобрести непоставленное Оборудование у других лиц. При этом сумма предполагаемых расходов покупателя на приобретение Оборудования у других лиц в обязательном порядке заранее письменно согласуется с Поставщиком.  </w:t>
      </w:r>
    </w:p>
    <w:p w14:paraId="0C9A8470" w14:textId="77777777" w:rsidR="00611D2C" w:rsidRPr="00164475" w:rsidRDefault="00611D2C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В случае несогласования с поставщиком суммы расходом на приобретение Оборудование у других лиц, Покупатель вправе приобрести Оборудование у других лиц за свой счет, при этом Покупатель лишается права на требование расходов и убытков с Поставщика.</w:t>
      </w:r>
    </w:p>
    <w:p w14:paraId="1ED77111" w14:textId="77777777" w:rsidR="00611D2C" w:rsidRPr="00164475" w:rsidRDefault="00611D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194B61" w14:textId="77777777" w:rsidR="000F5781" w:rsidRPr="00164475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5. Ответственность сторон и порядок разрешения споров</w:t>
      </w:r>
    </w:p>
    <w:p w14:paraId="476D968A" w14:textId="77777777" w:rsidR="000F5781" w:rsidRPr="00164475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34FEDA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5.1.</w:t>
      </w:r>
      <w:r w:rsidRPr="00164475">
        <w:rPr>
          <w:rFonts w:ascii="Times New Roman" w:hAnsi="Times New Roman" w:cs="Times New Roman"/>
        </w:rPr>
        <w:t xml:space="preserve"> За просрочку поставки предварительно оплаченного Оборудования Поставщик по требованию Покупателя уплачивает неустойку в размере – 0,1 % (Ноль целых одна десятая процента) от стоимости недопоставленного предварительно оплаченного Оборудования за каждый день просрочки, но не более 5% (пяти) от стоимости несвоевременно поставленного Оборудования.</w:t>
      </w:r>
    </w:p>
    <w:p w14:paraId="5621DF6A" w14:textId="75C5C5AF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5.2.</w:t>
      </w:r>
      <w:r w:rsidRPr="00164475">
        <w:rPr>
          <w:rFonts w:ascii="Times New Roman" w:hAnsi="Times New Roman" w:cs="Times New Roman"/>
        </w:rPr>
        <w:t xml:space="preserve"> За несвоевременную оплату Оборудования, стоимости его доставки, а также иных сопутствующих услуг, Покупатель по требованию Поставщика уплачивает неустойку в размере – 0,1 % (Ноль целых одна десятая процента) от стоимости, соответственно, подлежащего оплате Оборудования, услуг по хранению и/или доставки, за каждый день просрочки платежа</w:t>
      </w:r>
      <w:r w:rsidR="00781D5A">
        <w:rPr>
          <w:rFonts w:ascii="Times New Roman" w:hAnsi="Times New Roman" w:cs="Times New Roman"/>
        </w:rPr>
        <w:t>.</w:t>
      </w:r>
      <w:r w:rsidRPr="00164475">
        <w:rPr>
          <w:rFonts w:ascii="Times New Roman" w:hAnsi="Times New Roman" w:cs="Times New Roman"/>
        </w:rPr>
        <w:t xml:space="preserve"> </w:t>
      </w:r>
    </w:p>
    <w:p w14:paraId="6C84C6C3" w14:textId="3621CA98" w:rsidR="00162BA6" w:rsidRPr="00164475" w:rsidRDefault="00162BA6" w:rsidP="00162BA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164475">
        <w:rPr>
          <w:b/>
          <w:sz w:val="22"/>
          <w:szCs w:val="22"/>
        </w:rPr>
        <w:t>5.3.</w:t>
      </w:r>
      <w:r w:rsidRPr="00164475">
        <w:rPr>
          <w:sz w:val="22"/>
          <w:szCs w:val="22"/>
        </w:rPr>
        <w:t xml:space="preserve"> В случае досрочного расторжения настоящего Договора по вине или инициативе Покупателя,  последний, по требованию Поставщика,  уплачивает штраф в размере суммы уплаченной по Договору предоплаты. В этом случае уплаченная Покупателем в соответствии с условиями </w:t>
      </w:r>
      <w:r w:rsidR="00CD710F" w:rsidRPr="00CD710F">
        <w:rPr>
          <w:sz w:val="22"/>
          <w:szCs w:val="22"/>
        </w:rPr>
        <w:t>Счет</w:t>
      </w:r>
      <w:r w:rsidR="00CD710F">
        <w:rPr>
          <w:sz w:val="22"/>
          <w:szCs w:val="22"/>
        </w:rPr>
        <w:t>а</w:t>
      </w:r>
      <w:r w:rsidRPr="00164475">
        <w:rPr>
          <w:sz w:val="22"/>
          <w:szCs w:val="22"/>
        </w:rPr>
        <w:t xml:space="preserve"> предоплата, зачитывается Поставщиком в одностороннем порядке в счет оплаты штрафа, предусмотренного абзацем 1 настоящего пункта.</w:t>
      </w:r>
    </w:p>
    <w:p w14:paraId="3CCA1E33" w14:textId="77777777" w:rsidR="00162BA6" w:rsidRPr="0051191C" w:rsidRDefault="00162BA6" w:rsidP="00162BA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164475">
        <w:rPr>
          <w:sz w:val="22"/>
          <w:szCs w:val="22"/>
        </w:rPr>
        <w:t xml:space="preserve">Настоящим Стороны подтверждают, что подлежащая уплате Покупателем сумма штрафа, предусмотренная абзацем 1 настоящего пункта, соразмерена потерям Поставщика, возникшим в результате нарушения </w:t>
      </w:r>
      <w:r w:rsidRPr="0051191C">
        <w:rPr>
          <w:sz w:val="22"/>
          <w:szCs w:val="22"/>
        </w:rPr>
        <w:t>Покупателем своих обязательств.</w:t>
      </w:r>
    </w:p>
    <w:p w14:paraId="30F57201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 xml:space="preserve">5.4. </w:t>
      </w:r>
      <w:r w:rsidRPr="0051191C">
        <w:rPr>
          <w:rFonts w:ascii="Times New Roman" w:hAnsi="Times New Roman" w:cs="Times New Roman"/>
        </w:rPr>
        <w:t xml:space="preserve">За просрочку вывоза Оборудования со склада Поставщика Покупатель уплачивает пеню из расчета – 1 % (один процент) от стоимости не вывезенного в срок Оборудования за каждый день просрочки, но не более 5% (пяти) от стоимости несвоевременно вывезенного Оборудования. Указанная пеня уплачивается до момента фактического вывоза Оборудования. </w:t>
      </w:r>
    </w:p>
    <w:p w14:paraId="5323644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5.5.</w:t>
      </w:r>
      <w:r w:rsidRPr="0051191C">
        <w:rPr>
          <w:rFonts w:ascii="Times New Roman" w:hAnsi="Times New Roman" w:cs="Times New Roman"/>
        </w:rPr>
        <w:t xml:space="preserve"> В случае просрочки Покупателем вывоза Оборудования более 15 (Пятнадцати) календарных дней Поставщик вправе отказаться от исполнения Договора с последующим возвратом денежных средств, но с удержанием штрафных сумм, предусмотренных п. 5.2 и п. 5.4. настоящего Договора.</w:t>
      </w:r>
    </w:p>
    <w:p w14:paraId="0FCB08C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D52A10" w:rsidRPr="0051191C">
        <w:rPr>
          <w:rFonts w:ascii="Times New Roman" w:hAnsi="Times New Roman" w:cs="Times New Roman"/>
          <w:b/>
          <w:bCs/>
        </w:rPr>
        <w:t>6</w:t>
      </w:r>
      <w:r w:rsidRPr="0051191C">
        <w:rPr>
          <w:rFonts w:ascii="Times New Roman" w:hAnsi="Times New Roman" w:cs="Times New Roman"/>
          <w:b/>
          <w:bCs/>
        </w:rPr>
        <w:t>.</w:t>
      </w:r>
      <w:r w:rsidRPr="0051191C">
        <w:rPr>
          <w:rFonts w:ascii="Times New Roman" w:hAnsi="Times New Roman" w:cs="Times New Roman"/>
        </w:rPr>
        <w:t xml:space="preserve"> В случае отказа Покупателя от переданного Поставщиком Оборудования, Покупатель обязуется обеспечить сохранность этого Оборудования (ответственного хранения) и уведомить об этом Поставщика в порядке п. 4.7. – п. 4.11. настоящего Договора. </w:t>
      </w:r>
    </w:p>
    <w:p w14:paraId="7B1CA656" w14:textId="77777777" w:rsidR="006D7874" w:rsidRPr="0051191C" w:rsidRDefault="006D7874" w:rsidP="006D78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</w:t>
      </w:r>
      <w:r w:rsidR="00162BA6" w:rsidRPr="0051191C">
        <w:rPr>
          <w:rFonts w:ascii="Times New Roman" w:hAnsi="Times New Roman" w:cs="Times New Roman"/>
          <w:b/>
        </w:rPr>
        <w:t>7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В случае уклонения Покупателя от приемки Товара, в том числе, но не ограничиваясь, нарушения сроков самовывоза Товара, Покупатель обязан оплатить услуги Поставщика по хранению Товара из расчета 5000 (пять тысяч) рублей за каждые сутки хранения каждой единицы Товара.</w:t>
      </w:r>
    </w:p>
    <w:p w14:paraId="15262E9A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lastRenderedPageBreak/>
        <w:t>5.</w:t>
      </w:r>
      <w:r w:rsidR="00162BA6" w:rsidRPr="0051191C">
        <w:rPr>
          <w:rFonts w:ascii="Times New Roman" w:hAnsi="Times New Roman" w:cs="Times New Roman"/>
          <w:b/>
        </w:rPr>
        <w:t>8</w:t>
      </w:r>
      <w:r w:rsidRPr="0051191C">
        <w:rPr>
          <w:rFonts w:ascii="Times New Roman" w:hAnsi="Times New Roman" w:cs="Times New Roman"/>
        </w:rPr>
        <w:t>.</w:t>
      </w:r>
      <w:r w:rsidRPr="0051191C">
        <w:t xml:space="preserve"> </w:t>
      </w:r>
      <w:r w:rsidRPr="0051191C">
        <w:rPr>
          <w:rFonts w:ascii="Times New Roman" w:hAnsi="Times New Roman" w:cs="Times New Roman"/>
        </w:rPr>
        <w:t>Все уведомления и сообщения, в том числе претензии, должны направляться в письменной, электронной или иной форме (по факсу, почте, курьерской доставкой с вручением, представителем организации и т.д.).</w:t>
      </w:r>
    </w:p>
    <w:p w14:paraId="74D67913" w14:textId="2B250C0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162BA6" w:rsidRPr="0051191C">
        <w:rPr>
          <w:rFonts w:ascii="Times New Roman" w:hAnsi="Times New Roman" w:cs="Times New Roman"/>
          <w:b/>
          <w:bCs/>
        </w:rPr>
        <w:t>9</w:t>
      </w:r>
      <w:r w:rsidRPr="0051191C">
        <w:rPr>
          <w:rFonts w:ascii="Times New Roman" w:hAnsi="Times New Roman" w:cs="Times New Roman"/>
          <w:b/>
          <w:bCs/>
        </w:rPr>
        <w:t>.</w:t>
      </w:r>
      <w:r w:rsidRPr="0051191C">
        <w:rPr>
          <w:rFonts w:ascii="Times New Roman" w:hAnsi="Times New Roman" w:cs="Times New Roman"/>
        </w:rPr>
        <w:t xml:space="preserve"> Все 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порядка. Споры подлежат передаче на рассмотрение Арбитражного суда по месту нахождения </w:t>
      </w:r>
      <w:r w:rsidR="00601A1E">
        <w:rPr>
          <w:rFonts w:ascii="Times New Roman" w:hAnsi="Times New Roman" w:cs="Times New Roman"/>
        </w:rPr>
        <w:t>Поставщика</w:t>
      </w:r>
      <w:r w:rsidRPr="0051191C">
        <w:rPr>
          <w:rFonts w:ascii="Times New Roman" w:hAnsi="Times New Roman" w:cs="Times New Roman"/>
        </w:rPr>
        <w:t>.</w:t>
      </w:r>
    </w:p>
    <w:p w14:paraId="62EFB168" w14:textId="77777777" w:rsidR="000F5781" w:rsidRPr="0051191C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bCs/>
        </w:rPr>
        <w:t>5.</w:t>
      </w:r>
      <w:r w:rsidR="006D7874" w:rsidRPr="0051191C">
        <w:rPr>
          <w:rFonts w:ascii="Times New Roman" w:hAnsi="Times New Roman" w:cs="Times New Roman"/>
          <w:b/>
          <w:bCs/>
        </w:rPr>
        <w:t>1</w:t>
      </w:r>
      <w:r w:rsidR="00162BA6" w:rsidRPr="0051191C">
        <w:rPr>
          <w:rFonts w:ascii="Times New Roman" w:hAnsi="Times New Roman" w:cs="Times New Roman"/>
          <w:b/>
          <w:bCs/>
        </w:rPr>
        <w:t>0</w:t>
      </w:r>
      <w:r w:rsidRPr="0051191C">
        <w:rPr>
          <w:rFonts w:ascii="Times New Roman" w:hAnsi="Times New Roman" w:cs="Times New Roman"/>
          <w:b/>
          <w:bCs/>
        </w:rPr>
        <w:t xml:space="preserve">. </w:t>
      </w:r>
      <w:r w:rsidRPr="0051191C">
        <w:rPr>
          <w:rFonts w:ascii="Times New Roman" w:hAnsi="Times New Roman" w:cs="Times New Roman"/>
        </w:rPr>
        <w:t xml:space="preserve">Неустойка, предусмотренная </w:t>
      </w:r>
      <w:r w:rsidR="006D7874" w:rsidRPr="0051191C">
        <w:rPr>
          <w:rFonts w:ascii="Times New Roman" w:hAnsi="Times New Roman" w:cs="Times New Roman"/>
        </w:rPr>
        <w:t xml:space="preserve">п. 5.1. </w:t>
      </w:r>
      <w:r w:rsidRPr="0051191C">
        <w:rPr>
          <w:rFonts w:ascii="Times New Roman" w:hAnsi="Times New Roman" w:cs="Times New Roman"/>
        </w:rPr>
        <w:t>Договор</w:t>
      </w:r>
      <w:r w:rsidR="006D7874" w:rsidRPr="0051191C">
        <w:rPr>
          <w:rFonts w:ascii="Times New Roman" w:hAnsi="Times New Roman" w:cs="Times New Roman"/>
        </w:rPr>
        <w:t>а</w:t>
      </w:r>
      <w:r w:rsidRPr="0051191C">
        <w:rPr>
          <w:rFonts w:ascii="Times New Roman" w:hAnsi="Times New Roman" w:cs="Times New Roman"/>
        </w:rPr>
        <w:t xml:space="preserve">, носит исключительный характер по смыслу ст. 394 ГК РФ. </w:t>
      </w:r>
    </w:p>
    <w:p w14:paraId="2075C504" w14:textId="77777777" w:rsidR="000F5781" w:rsidRPr="0051191C" w:rsidRDefault="001912C8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5.1</w:t>
      </w:r>
      <w:r w:rsidR="00162BA6" w:rsidRPr="0051191C">
        <w:rPr>
          <w:rFonts w:ascii="Times New Roman" w:hAnsi="Times New Roman" w:cs="Times New Roman"/>
          <w:b/>
        </w:rPr>
        <w:t>1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Все штрафы и пени по Договору начисляются Сторонами путем направления официальной претензии по адресам, указанным в реквизитах Договора.</w:t>
      </w:r>
    </w:p>
    <w:p w14:paraId="6113E2F3" w14:textId="515B7254" w:rsidR="00F376DF" w:rsidRPr="0051191C" w:rsidRDefault="00F376DF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</w:rPr>
        <w:t>5.1</w:t>
      </w:r>
      <w:r w:rsidR="00975377" w:rsidRPr="0051191C">
        <w:rPr>
          <w:rFonts w:ascii="Times New Roman" w:hAnsi="Times New Roman" w:cs="Times New Roman"/>
          <w:b/>
        </w:rPr>
        <w:t>2</w:t>
      </w:r>
      <w:r w:rsidRPr="0051191C">
        <w:rPr>
          <w:rFonts w:ascii="Times New Roman" w:hAnsi="Times New Roman" w:cs="Times New Roman"/>
          <w:b/>
        </w:rPr>
        <w:t>.</w:t>
      </w:r>
      <w:r w:rsidRPr="0051191C">
        <w:rPr>
          <w:rFonts w:ascii="Times New Roman" w:hAnsi="Times New Roman" w:cs="Times New Roman"/>
        </w:rPr>
        <w:t xml:space="preserve"> Если Покупатель уклоняется</w:t>
      </w:r>
      <w:r w:rsidR="00975377" w:rsidRPr="0051191C">
        <w:rPr>
          <w:rFonts w:ascii="Times New Roman" w:hAnsi="Times New Roman" w:cs="Times New Roman"/>
        </w:rPr>
        <w:t xml:space="preserve"> или необоснованно отказывается от принятия </w:t>
      </w:r>
      <w:r w:rsidRPr="0051191C">
        <w:rPr>
          <w:rFonts w:ascii="Times New Roman" w:hAnsi="Times New Roman" w:cs="Times New Roman"/>
        </w:rPr>
        <w:t>Оборудования от Поставщика,  Покупатель, независимо от срока оплаты согласованного в соответствующе</w:t>
      </w:r>
      <w:r w:rsidR="00CD710F" w:rsidRPr="0051191C">
        <w:rPr>
          <w:rFonts w:ascii="Times New Roman" w:hAnsi="Times New Roman" w:cs="Times New Roman"/>
        </w:rPr>
        <w:t>м</w:t>
      </w:r>
      <w:r w:rsidRPr="0051191C">
        <w:rPr>
          <w:rFonts w:ascii="Times New Roman" w:hAnsi="Times New Roman" w:cs="Times New Roman"/>
        </w:rPr>
        <w:t xml:space="preserve"> </w:t>
      </w:r>
      <w:r w:rsidR="00CD710F" w:rsidRPr="0051191C">
        <w:rPr>
          <w:rFonts w:ascii="Times New Roman" w:hAnsi="Times New Roman" w:cs="Times New Roman"/>
        </w:rPr>
        <w:t>Счете</w:t>
      </w:r>
      <w:r w:rsidRPr="0051191C">
        <w:rPr>
          <w:rFonts w:ascii="Times New Roman" w:hAnsi="Times New Roman" w:cs="Times New Roman"/>
        </w:rPr>
        <w:t>, по требованию Поставщика  обязан  произвести полную оплату стоимости Оборудования.</w:t>
      </w:r>
    </w:p>
    <w:p w14:paraId="52F65C78" w14:textId="77777777" w:rsidR="002979F7" w:rsidRPr="00164475" w:rsidRDefault="002979F7" w:rsidP="000D0B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91C">
        <w:rPr>
          <w:rFonts w:ascii="Times New Roman" w:hAnsi="Times New Roman" w:cs="Times New Roman"/>
          <w:b/>
          <w:shd w:val="clear" w:color="auto" w:fill="FFFFFF"/>
        </w:rPr>
        <w:t>5.13.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За несвоевременное подписание (неподписание)</w:t>
      </w:r>
      <w:r w:rsidR="00DC006E" w:rsidRPr="0051191C">
        <w:rPr>
          <w:rFonts w:ascii="Times New Roman" w:hAnsi="Times New Roman" w:cs="Times New Roman"/>
          <w:shd w:val="clear" w:color="auto" w:fill="FFFFFF"/>
        </w:rPr>
        <w:t>/ отправление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</w:t>
      </w:r>
      <w:r w:rsidRPr="0051191C">
        <w:rPr>
          <w:rFonts w:ascii="Times New Roman" w:hAnsi="Times New Roman" w:cs="Times New Roman"/>
        </w:rPr>
        <w:t>товарной накладной/универсального передаточного документа или иного акта приема-передачи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покупатель уплачивает поставщику штраф в размере </w:t>
      </w:r>
      <w:r w:rsidR="00570589" w:rsidRPr="0051191C">
        <w:rPr>
          <w:rFonts w:ascii="Times New Roman" w:hAnsi="Times New Roman" w:cs="Times New Roman"/>
        </w:rPr>
        <w:t>1</w:t>
      </w:r>
      <w:r w:rsidRPr="0051191C">
        <w:rPr>
          <w:rFonts w:ascii="Times New Roman" w:hAnsi="Times New Roman" w:cs="Times New Roman"/>
        </w:rPr>
        <w:t>000 (тысяч</w:t>
      </w:r>
      <w:r w:rsidR="00570589" w:rsidRPr="0051191C">
        <w:rPr>
          <w:rFonts w:ascii="Times New Roman" w:hAnsi="Times New Roman" w:cs="Times New Roman"/>
        </w:rPr>
        <w:t>а</w:t>
      </w:r>
      <w:r w:rsidRPr="0051191C">
        <w:rPr>
          <w:rFonts w:ascii="Times New Roman" w:hAnsi="Times New Roman" w:cs="Times New Roman"/>
        </w:rPr>
        <w:t>) рублей</w:t>
      </w:r>
      <w:r w:rsidRPr="0051191C">
        <w:rPr>
          <w:rFonts w:ascii="Times New Roman" w:hAnsi="Times New Roman" w:cs="Times New Roman"/>
          <w:shd w:val="clear" w:color="auto" w:fill="FFFFFF"/>
        </w:rPr>
        <w:t xml:space="preserve"> за каждый день просрочки.</w:t>
      </w:r>
    </w:p>
    <w:p w14:paraId="5046396A" w14:textId="77777777" w:rsidR="00D0095B" w:rsidRPr="00164475" w:rsidRDefault="00D0095B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157ED6" w14:textId="77777777" w:rsidR="000F5781" w:rsidRPr="00164475" w:rsidRDefault="001912C8" w:rsidP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 xml:space="preserve"> 6. Распределение рисков</w:t>
      </w:r>
    </w:p>
    <w:p w14:paraId="20AF9DBA" w14:textId="77777777" w:rsidR="00BD5F77" w:rsidRPr="00164475" w:rsidRDefault="00BD5F77" w:rsidP="001912C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C42B51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 </w:t>
      </w:r>
      <w:r w:rsidRPr="00164475">
        <w:rPr>
          <w:rFonts w:ascii="Times New Roman" w:hAnsi="Times New Roman" w:cs="Times New Roman"/>
        </w:rPr>
        <w:t>Моментом исполнения Поставщиком обязательств по поставке Оборудования и моментом перехода риска случайной гибели к Покупателю считаются:</w:t>
      </w:r>
    </w:p>
    <w:p w14:paraId="76295ED5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6.1.1. </w:t>
      </w:r>
      <w:r w:rsidRPr="00164475">
        <w:rPr>
          <w:rFonts w:ascii="Times New Roman" w:hAnsi="Times New Roman" w:cs="Times New Roman"/>
        </w:rPr>
        <w:t>при самовывозе - с момента передачи Оборудования на складе Поставщика;</w:t>
      </w:r>
    </w:p>
    <w:p w14:paraId="2C2815C7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6.1.2. </w:t>
      </w:r>
      <w:r w:rsidRPr="00164475">
        <w:rPr>
          <w:rFonts w:ascii="Times New Roman" w:hAnsi="Times New Roman" w:cs="Times New Roman"/>
        </w:rPr>
        <w:t>при доставке Оборудования до склада (адреса) Покупателя (Грузополучателя) - с момента передачи Оборудования Покупателю либо его Грузополучателю.</w:t>
      </w:r>
    </w:p>
    <w:p w14:paraId="18D84BA3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6.2. </w:t>
      </w:r>
      <w:r w:rsidRPr="00164475">
        <w:rPr>
          <w:rFonts w:ascii="Times New Roman" w:hAnsi="Times New Roman" w:cs="Times New Roman"/>
        </w:rPr>
        <w:t>Утрата или повреждение Оборудования до или после перехода права собственности на неё к Покупателю не освобождают его от обязанности уплатить Поставщику стоимость поставленного Оборудования. Право собственности переходит к Покупателю в момент вручения Оборудования, но не ранее его полной оплаты. С момента передачи Оборудования Покупателю и до его оплаты, Оборудование признается находящимся в залоге у Поставщика для обеспечения исполнения Покупателем его обязанности по оплате Оборудования.</w:t>
      </w:r>
    </w:p>
    <w:p w14:paraId="3CDA659C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6.3. </w:t>
      </w:r>
      <w:r w:rsidRPr="00164475">
        <w:rPr>
          <w:rFonts w:ascii="Times New Roman" w:hAnsi="Times New Roman" w:cs="Times New Roman"/>
        </w:rPr>
        <w:t>Если исполнение Сторонами своих обязательств невозможно вследствие обстоятельств непреодолимой силы, к которым Стороны относят пожар, наводнение, землетрясение, эпидемии, военные действия, террористические акты, забастовки, санкции, запрещающие акты органов управления в месте нахождения стороны настоящего Договора, то срок поставки Оборудования, согласованный Сторонами, увеличивается на соответствующий период времени.</w:t>
      </w:r>
    </w:p>
    <w:p w14:paraId="2178F0C2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 xml:space="preserve">6.4. </w:t>
      </w:r>
      <w:r w:rsidRPr="00164475">
        <w:rPr>
          <w:rFonts w:ascii="Times New Roman" w:hAnsi="Times New Roman" w:cs="Times New Roman"/>
        </w:rPr>
        <w:t>Обе стороны обязуются не позднее пяти календарных дней сообщить друг о начале и окончании действий обстоятельств непреодолимой силы.</w:t>
      </w:r>
    </w:p>
    <w:p w14:paraId="37B90936" w14:textId="5C2B4AAF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</w:t>
      </w:r>
      <w:r w:rsidRPr="00164475">
        <w:rPr>
          <w:rFonts w:ascii="Times New Roman" w:hAnsi="Times New Roman" w:cs="Times New Roman"/>
        </w:rPr>
        <w:t xml:space="preserve"> Для случаев, когда весь или часть Товара либо какие-либо материалы, используемые при его изготовлении, являются товарами импортного производства, Стороны настоящим прямо согласовали следующие дополнительные основания освобождения Поставщика от ответственности за неисполнение или ненадлежащее исполнение обязательств по настоящему Договору и любо</w:t>
      </w:r>
      <w:r w:rsidR="00CD710F">
        <w:rPr>
          <w:rFonts w:ascii="Times New Roman" w:hAnsi="Times New Roman" w:cs="Times New Roman"/>
        </w:rPr>
        <w:t>го</w:t>
      </w:r>
      <w:r w:rsidRPr="00164475">
        <w:rPr>
          <w:rFonts w:ascii="Times New Roman" w:hAnsi="Times New Roman" w:cs="Times New Roman"/>
        </w:rPr>
        <w:t xml:space="preserve"> </w:t>
      </w:r>
      <w:r w:rsidR="00CD710F" w:rsidRPr="00CD710F">
        <w:rPr>
          <w:rFonts w:ascii="Times New Roman" w:hAnsi="Times New Roman" w:cs="Times New Roman"/>
        </w:rPr>
        <w:t>Счет</w:t>
      </w:r>
      <w:r w:rsidR="00CD710F">
        <w:rPr>
          <w:rFonts w:ascii="Times New Roman" w:hAnsi="Times New Roman" w:cs="Times New Roman"/>
        </w:rPr>
        <w:t>а</w:t>
      </w:r>
      <w:r w:rsidRPr="00164475">
        <w:rPr>
          <w:rFonts w:ascii="Times New Roman" w:hAnsi="Times New Roman" w:cs="Times New Roman"/>
        </w:rPr>
        <w:t xml:space="preserve"> к нему:</w:t>
      </w:r>
    </w:p>
    <w:p w14:paraId="50A32213" w14:textId="77777777" w:rsidR="00BD5F77" w:rsidRPr="00164475" w:rsidRDefault="00BD5F77" w:rsidP="003927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6.5.1.</w:t>
      </w:r>
      <w:r w:rsidRPr="00164475">
        <w:rPr>
          <w:rFonts w:ascii="Times New Roman" w:hAnsi="Times New Roman" w:cs="Times New Roman"/>
        </w:rPr>
        <w:t xml:space="preserve"> Принятие Европейским Союзом, США, ООН, Российской Федерацией или иными органами</w:t>
      </w:r>
      <w:r w:rsidR="0039275F" w:rsidRPr="00164475">
        <w:rPr>
          <w:rFonts w:ascii="Times New Roman" w:hAnsi="Times New Roman" w:cs="Times New Roman"/>
        </w:rPr>
        <w:t xml:space="preserve">, </w:t>
      </w:r>
      <w:r w:rsidRPr="00164475">
        <w:rPr>
          <w:rFonts w:ascii="Times New Roman" w:hAnsi="Times New Roman" w:cs="Times New Roman"/>
        </w:rPr>
        <w:t>или государствами</w:t>
      </w:r>
      <w:r w:rsidR="0039275F" w:rsidRPr="00164475">
        <w:rPr>
          <w:rFonts w:ascii="Times New Roman" w:hAnsi="Times New Roman" w:cs="Times New Roman"/>
        </w:rPr>
        <w:t>,</w:t>
      </w:r>
      <w:r w:rsidRPr="00164475">
        <w:rPr>
          <w:rFonts w:ascii="Times New Roman" w:hAnsi="Times New Roman" w:cs="Times New Roman"/>
        </w:rPr>
        <w:t xml:space="preserve"> или межправительственными организациями каких-либо санкций или иных</w:t>
      </w:r>
      <w:r w:rsidR="0039275F" w:rsidRPr="00164475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>ограничений, которые препятствуют вывозу Товара/ материалов из страны производства или отгрузки, либо его/их ввозу на территорию Российской Федерации, либо запрещают их;</w:t>
      </w:r>
    </w:p>
    <w:p w14:paraId="1D5F1B5B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6.5.2.</w:t>
      </w:r>
      <w:r w:rsidRPr="00164475">
        <w:rPr>
          <w:rFonts w:ascii="Times New Roman" w:hAnsi="Times New Roman" w:cs="Times New Roman"/>
        </w:rPr>
        <w:t xml:space="preserve"> Принятие Европейским Союзом, США, ООН, Р</w:t>
      </w:r>
      <w:r w:rsidR="0039275F" w:rsidRPr="00164475">
        <w:rPr>
          <w:rFonts w:ascii="Times New Roman" w:hAnsi="Times New Roman" w:cs="Times New Roman"/>
        </w:rPr>
        <w:t xml:space="preserve">оссийской Федерацией или иными </w:t>
      </w:r>
      <w:r w:rsidRPr="00164475">
        <w:rPr>
          <w:rFonts w:ascii="Times New Roman" w:hAnsi="Times New Roman" w:cs="Times New Roman"/>
        </w:rPr>
        <w:t>государствами</w:t>
      </w:r>
      <w:r w:rsidR="0039275F" w:rsidRPr="00164475">
        <w:rPr>
          <w:rFonts w:ascii="Times New Roman" w:hAnsi="Times New Roman" w:cs="Times New Roman"/>
        </w:rPr>
        <w:t xml:space="preserve">, </w:t>
      </w:r>
      <w:r w:rsidRPr="00164475">
        <w:rPr>
          <w:rFonts w:ascii="Times New Roman" w:hAnsi="Times New Roman" w:cs="Times New Roman"/>
        </w:rPr>
        <w:t>или межправительственными организациями каких-либо санкций или иных ограничений, которые препятствуют или запрещают какое-либо исполнение по любой сделке, связанной с поставкой/заменой/ обслуживанием Товара/ материалов, либо которые могут быть истолкованы как препятствующие или запрещающие. Под ограничениями, указанными в настоящем п. 6.3, понимаются, помимо прочего:</w:t>
      </w:r>
    </w:p>
    <w:p w14:paraId="64A92D7A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1) ограничения по цели и/или территории использования;</w:t>
      </w:r>
    </w:p>
    <w:p w14:paraId="49427CBC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2) ограничения по субъекту использования (в том числе которые могут касаться Покупателя и/или конечного заказчика и/или владельца объекта, субпоставщиков, субподрядчиков и т.д.);</w:t>
      </w:r>
    </w:p>
    <w:p w14:paraId="16B802DA" w14:textId="77777777" w:rsidR="00BD5F77" w:rsidRPr="00164475" w:rsidRDefault="00BD5F77" w:rsidP="00BD5F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</w:rPr>
        <w:t>3) ограничения, применимые к субпоставщикам/ субподрядчикам, препятствующие заключению/исполнению сделок Поставщика с ними.</w:t>
      </w:r>
    </w:p>
    <w:p w14:paraId="2C5234C5" w14:textId="77777777" w:rsidR="000F5781" w:rsidRPr="00164475" w:rsidRDefault="001912C8" w:rsidP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lastRenderedPageBreak/>
        <w:t>6.</w:t>
      </w:r>
      <w:r w:rsidR="00B87C1E" w:rsidRPr="00164475">
        <w:rPr>
          <w:rFonts w:ascii="Times New Roman" w:hAnsi="Times New Roman" w:cs="Times New Roman"/>
          <w:b/>
          <w:bCs/>
        </w:rPr>
        <w:t>6</w:t>
      </w:r>
      <w:r w:rsidRPr="00164475">
        <w:rPr>
          <w:rFonts w:ascii="Times New Roman" w:hAnsi="Times New Roman" w:cs="Times New Roman"/>
          <w:b/>
          <w:bCs/>
        </w:rPr>
        <w:t xml:space="preserve">. </w:t>
      </w:r>
      <w:r w:rsidRPr="00164475">
        <w:rPr>
          <w:rFonts w:ascii="Times New Roman" w:hAnsi="Times New Roman" w:cs="Times New Roman"/>
        </w:rPr>
        <w:t xml:space="preserve">Стороны согласовали, что существенной признается задержка поставки Оборудования на девяносто дней и более. </w:t>
      </w:r>
    </w:p>
    <w:p w14:paraId="68BF3FA8" w14:textId="77777777" w:rsidR="00221AC1" w:rsidRPr="00164475" w:rsidRDefault="00221AC1" w:rsidP="000D0B4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6.7.</w:t>
      </w:r>
      <w:r w:rsidRPr="00164475">
        <w:rPr>
          <w:rFonts w:ascii="Times New Roman" w:hAnsi="Times New Roman" w:cs="Times New Roman"/>
        </w:rPr>
        <w:t xml:space="preserve"> Поставщик не несет ответственность перед Покупателем или третьей стороной за потерю дохода, остановку или снижение объемов производства, потерю контрактов и/или за любые другие косвенные убытки.</w:t>
      </w:r>
    </w:p>
    <w:p w14:paraId="119B9300" w14:textId="47A5AFEF" w:rsidR="00BD5F77" w:rsidRDefault="001912C8" w:rsidP="007147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64475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3A5B4DC6" w14:textId="77777777" w:rsidR="00714752" w:rsidRPr="00164475" w:rsidRDefault="00714752" w:rsidP="007147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863227F" w14:textId="03DCFFC2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7.1.</w:t>
      </w:r>
      <w:r w:rsidRPr="00164475">
        <w:rPr>
          <w:rFonts w:ascii="Times New Roman" w:hAnsi="Times New Roman" w:cs="Times New Roman"/>
        </w:rPr>
        <w:t xml:space="preserve"> Стороны договорились, что любые документы во исполнение настоящего Договора (счета, товарные накладные, счета-фактуры и т.д.) могут быть подписаны в электронном виде и переданы другой Стороне посредством электронного документооборота.</w:t>
      </w:r>
    </w:p>
    <w:p w14:paraId="2E2F1E28" w14:textId="5B50207A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7.2.</w:t>
      </w:r>
      <w:r w:rsidRPr="00164475">
        <w:rPr>
          <w:rFonts w:ascii="Times New Roman" w:hAnsi="Times New Roman" w:cs="Times New Roman"/>
        </w:rPr>
        <w:t xml:space="preserve"> Стороны договорились, что </w:t>
      </w:r>
      <w:r w:rsidR="00306C43" w:rsidRPr="00164475">
        <w:rPr>
          <w:rFonts w:ascii="Times New Roman" w:hAnsi="Times New Roman" w:cs="Times New Roman"/>
        </w:rPr>
        <w:t>счета, товарные</w:t>
      </w:r>
      <w:r w:rsidRPr="00164475">
        <w:rPr>
          <w:rFonts w:ascii="Times New Roman" w:hAnsi="Times New Roman" w:cs="Times New Roman"/>
        </w:rPr>
        <w:t xml:space="preserve"> накладные и иные документы могут быть подписаны (заключены) и переданы путем обмена скан копиями подписанных документов посредством электронной почты (e-mail), адреса которых указаны в п. 7.3. настоящего Договора.</w:t>
      </w:r>
    </w:p>
    <w:p w14:paraId="60A4AAF6" w14:textId="3CD643B4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7.3.</w:t>
      </w:r>
      <w:r w:rsidRPr="00164475">
        <w:rPr>
          <w:rFonts w:ascii="Times New Roman" w:hAnsi="Times New Roman" w:cs="Times New Roman"/>
        </w:rPr>
        <w:t xml:space="preserve"> Заключая настоящий Договор, Стороны пришли к согласию, что надлежащим образом направленное уведомление будет считаться сообщение, направленное по электронной почте. При этом Поставщик подтверждает, что адрес электронной почты</w:t>
      </w:r>
      <w:r w:rsidR="00EC1E9C" w:rsidRPr="00164475">
        <w:rPr>
          <w:rFonts w:ascii="Times New Roman" w:hAnsi="Times New Roman" w:cs="Times New Roman"/>
        </w:rPr>
        <w:t xml:space="preserve"> </w:t>
      </w:r>
      <w:hyperlink r:id="rId8" w:history="1">
        <w:r w:rsidR="00781D5A" w:rsidRPr="00460543">
          <w:rPr>
            <w:rStyle w:val="af7"/>
            <w:rFonts w:ascii="Times New Roman" w:hAnsi="Times New Roman" w:cs="Times New Roman"/>
            <w:lang w:val="en-US"/>
          </w:rPr>
          <w:t>sale</w:t>
        </w:r>
        <w:r w:rsidR="00781D5A" w:rsidRPr="00460543">
          <w:rPr>
            <w:rStyle w:val="af7"/>
            <w:rFonts w:ascii="Times New Roman" w:hAnsi="Times New Roman" w:cs="Times New Roman"/>
          </w:rPr>
          <w:t>@prosistemika.ru</w:t>
        </w:r>
      </w:hyperlink>
      <w:r w:rsidR="00EC1E9C" w:rsidRPr="00164475">
        <w:rPr>
          <w:rFonts w:ascii="Times New Roman" w:hAnsi="Times New Roman" w:cs="Times New Roman"/>
        </w:rPr>
        <w:t xml:space="preserve">  </w:t>
      </w:r>
      <w:r w:rsidRPr="00164475">
        <w:rPr>
          <w:rFonts w:ascii="Times New Roman" w:hAnsi="Times New Roman" w:cs="Times New Roman"/>
        </w:rPr>
        <w:t xml:space="preserve"> является надлежащим адресом для получения уведомлений, Поставщик имеет беспрепятственный доступ для просмотра сообщений и обязуется самостоятельно проверять указанный электронный почтовый адрес на наличие сообщений от Покупателя, а также контролировать круг лиц, имеющих доступ к получению, просмотру и отправке сообщений с указанного адреса, наделяя их соответствующими полномочиями. </w:t>
      </w:r>
      <w:r w:rsidR="00781D5A" w:rsidRPr="00164475">
        <w:rPr>
          <w:rFonts w:ascii="Times New Roman" w:hAnsi="Times New Roman" w:cs="Times New Roman"/>
        </w:rPr>
        <w:t>Со своей стороны,</w:t>
      </w:r>
      <w:r w:rsidRPr="00164475">
        <w:rPr>
          <w:rFonts w:ascii="Times New Roman" w:hAnsi="Times New Roman" w:cs="Times New Roman"/>
        </w:rPr>
        <w:t xml:space="preserve"> Покупатель подтверждает, что адрес электронной почты</w:t>
      </w:r>
      <w:r w:rsidR="00781D5A">
        <w:rPr>
          <w:rFonts w:ascii="Times New Roman" w:hAnsi="Times New Roman" w:cs="Times New Roman"/>
        </w:rPr>
        <w:t>, с которого получена заявка,</w:t>
      </w:r>
      <w:r w:rsidR="00306C43">
        <w:rPr>
          <w:rFonts w:ascii="Times New Roman" w:hAnsi="Times New Roman" w:cs="Times New Roman"/>
        </w:rPr>
        <w:t xml:space="preserve"> </w:t>
      </w:r>
      <w:r w:rsidRPr="00164475">
        <w:rPr>
          <w:rFonts w:ascii="Times New Roman" w:hAnsi="Times New Roman" w:cs="Times New Roman"/>
        </w:rPr>
        <w:t xml:space="preserve">является надлежащим адресом для получения уведомлений, Покупатель имеет беспрепятственный доступ для просмотра сообщений и обязуется самостоятельно проверять указанный электронный почтовый адрес на наличие сообщений от Поставщика, а также контролировать круг лиц, имеющих доступ к получению, просмотру и отправке сообщений с указанного адреса, наделяя их соответствующими полномочиями. </w:t>
      </w:r>
    </w:p>
    <w:p w14:paraId="283F95AE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7.4.</w:t>
      </w:r>
      <w:r w:rsidRPr="00164475">
        <w:rPr>
          <w:rFonts w:ascii="Times New Roman" w:hAnsi="Times New Roman" w:cs="Times New Roman"/>
        </w:rPr>
        <w:t xml:space="preserve"> По письменному требованию Стороны обязуются предоставить документы, подтверждающие статус юридического лица, полномочия представителей Сторон. В случае изменения почтовых, банковских реквизитов, а также изменений, вызванных реорганизацией юридического лица, Стороны обязуются сообщать в течение - 3 (Трёх) календарных дней с момента наступления таких изменений с документальным подтверждением вышеуказанных изменений. В случае, если Поставщик при вручении Оборудования не предоставил Покупателю документы, относящиеся к Оборудованию, Покупатель обязан назначить Поставщику срок для их предоставления, но не менее одного месяца, с момента получения соответствующего требования о передаче документов.</w:t>
      </w:r>
    </w:p>
    <w:p w14:paraId="2A5E06C9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  <w:bCs/>
        </w:rPr>
        <w:t>7.5.</w:t>
      </w:r>
      <w:r w:rsidRPr="00164475">
        <w:rPr>
          <w:rFonts w:ascii="Times New Roman" w:hAnsi="Times New Roman" w:cs="Times New Roman"/>
        </w:rPr>
        <w:t xml:space="preserve"> Признание недействительным одного из условий или положений настоящего Договора не является основанием для признания недействительным любых других условий и положений настоящего Договора. Прекращение действия договора (досрочное расторжение; отказ от исполнения договора) не влечет прекращение обязательств по надлежащему уведомлению Стороны и предъявлению претензий по качеству, количеству, ассортименту и комплектации Оборудования. </w:t>
      </w:r>
    </w:p>
    <w:p w14:paraId="743706F0" w14:textId="77777777" w:rsidR="000F5781" w:rsidRPr="00164475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7.6.</w:t>
      </w:r>
      <w:r w:rsidRPr="00164475">
        <w:rPr>
          <w:rFonts w:ascii="Times New Roman" w:hAnsi="Times New Roman" w:cs="Times New Roman"/>
        </w:rPr>
        <w:t xml:space="preserve"> Вносимые в договор дополнения и изменения рассматриваются Сторонами в 10-дневный срок и оформляются дополнительными соглашениями.</w:t>
      </w:r>
    </w:p>
    <w:p w14:paraId="7E120EAF" w14:textId="77777777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475">
        <w:rPr>
          <w:rFonts w:ascii="Times New Roman" w:hAnsi="Times New Roman" w:cs="Times New Roman"/>
          <w:b/>
        </w:rPr>
        <w:t>7.7.</w:t>
      </w:r>
      <w:r w:rsidRPr="00164475">
        <w:rPr>
          <w:rFonts w:ascii="Times New Roman" w:hAnsi="Times New Roman" w:cs="Times New Roman"/>
        </w:rPr>
        <w:t xml:space="preserve"> При изменении юридического или почтового адреса и банковских реквизитов стороны в течение 5 (Пяти) рабочих дней обязаны направить извещение другой стороне с указанием своего</w:t>
      </w:r>
      <w:r>
        <w:rPr>
          <w:rFonts w:ascii="Times New Roman" w:hAnsi="Times New Roman" w:cs="Times New Roman"/>
        </w:rPr>
        <w:t xml:space="preserve"> нового адреса и новых банковских реквизитов.</w:t>
      </w:r>
    </w:p>
    <w:p w14:paraId="0BF36799" w14:textId="7B28C97E" w:rsidR="004F79F8" w:rsidRPr="00781D5A" w:rsidRDefault="004F79F8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81D5A">
        <w:rPr>
          <w:rFonts w:ascii="Times New Roman" w:hAnsi="Times New Roman" w:cs="Times New Roman"/>
          <w:b/>
        </w:rPr>
        <w:t>7.</w:t>
      </w:r>
      <w:r w:rsidR="009350B4" w:rsidRPr="00781D5A">
        <w:rPr>
          <w:rFonts w:ascii="Times New Roman" w:hAnsi="Times New Roman" w:cs="Times New Roman"/>
          <w:b/>
        </w:rPr>
        <w:t>8</w:t>
      </w:r>
      <w:r w:rsidRPr="00781D5A">
        <w:rPr>
          <w:rFonts w:ascii="Times New Roman" w:hAnsi="Times New Roman" w:cs="Times New Roman"/>
          <w:b/>
        </w:rPr>
        <w:t xml:space="preserve">. </w:t>
      </w:r>
      <w:r w:rsidR="003967BD" w:rsidRPr="00781D5A">
        <w:rPr>
          <w:rFonts w:ascii="Times New Roman" w:hAnsi="Times New Roman" w:cs="Times New Roman"/>
        </w:rPr>
        <w:t>Настоящий Договор вступает в силу с момента полного и безоговорочного акцепта (принятия) условий Договора и действует до полного исполнения Сторонами своих обязательств.</w:t>
      </w:r>
    </w:p>
    <w:p w14:paraId="2E97926D" w14:textId="76952234" w:rsidR="000F5781" w:rsidRDefault="001912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="009350B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Все приложения к настоящему Договору являются его неотъемлемой частью</w:t>
      </w:r>
      <w:r w:rsidR="00156A23">
        <w:rPr>
          <w:rFonts w:ascii="Times New Roman" w:hAnsi="Times New Roman" w:cs="Times New Roman"/>
        </w:rPr>
        <w:t>.</w:t>
      </w:r>
    </w:p>
    <w:p w14:paraId="1B7BF014" w14:textId="5155CE37" w:rsidR="00156A23" w:rsidRPr="00781D5A" w:rsidRDefault="00156A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  <w:b/>
          <w:bCs/>
        </w:rPr>
        <w:t>7.1</w:t>
      </w:r>
      <w:r w:rsidR="009350B4" w:rsidRPr="00781D5A">
        <w:rPr>
          <w:rFonts w:ascii="Times New Roman" w:hAnsi="Times New Roman" w:cs="Times New Roman"/>
          <w:b/>
          <w:bCs/>
        </w:rPr>
        <w:t>0</w:t>
      </w:r>
      <w:r w:rsidRPr="00781D5A">
        <w:rPr>
          <w:rFonts w:ascii="Times New Roman" w:hAnsi="Times New Roman" w:cs="Times New Roman"/>
        </w:rPr>
        <w:t xml:space="preserve">. Поставщик имеет право на одностороннее внесение изменений в условия Договора при обязательном уведомлении Покупателя на официальном сайте Поставщика </w:t>
      </w:r>
      <w:hyperlink r:id="rId9" w:history="1">
        <w:r w:rsidR="00781D5A" w:rsidRPr="00460543">
          <w:rPr>
            <w:rStyle w:val="af7"/>
            <w:rFonts w:ascii="Times New Roman" w:hAnsi="Times New Roman" w:cs="Times New Roman"/>
          </w:rPr>
          <w:t>https://prosistemika.ru/</w:t>
        </w:r>
      </w:hyperlink>
      <w:r w:rsidR="00781D5A">
        <w:rPr>
          <w:rFonts w:ascii="Times New Roman" w:hAnsi="Times New Roman" w:cs="Times New Roman"/>
        </w:rPr>
        <w:t xml:space="preserve"> </w:t>
      </w:r>
      <w:r w:rsidRPr="00781D5A">
        <w:rPr>
          <w:rFonts w:ascii="Times New Roman" w:hAnsi="Times New Roman" w:cs="Times New Roman"/>
        </w:rPr>
        <w:t>за 10 календарных дней до даты вступления изменений в силу. Также Поставщик оставляет за собой право уведомить Покупателя дополнительно, имеющимися в распоряжении Поставщика способами (электронная почта, электронная рассылка, устное уведомление, проч.), выбор которых остается за Поставщиком.</w:t>
      </w:r>
    </w:p>
    <w:p w14:paraId="6BB91604" w14:textId="49E3C63D" w:rsidR="00AA34D7" w:rsidRDefault="00AA34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5A">
        <w:rPr>
          <w:rFonts w:ascii="Times New Roman" w:hAnsi="Times New Roman" w:cs="Times New Roman"/>
        </w:rPr>
        <w:t>7.11. До заключения Договора условия Договора Покупателем прочитаны полностью, все условия Договора понятны, со всеми условиями Договора Покупатель согласен.</w:t>
      </w:r>
    </w:p>
    <w:p w14:paraId="5BC378A0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4F767D7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579B84" w14:textId="77777777" w:rsidR="00714752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5F5ECE6" w14:textId="77777777" w:rsidR="00714752" w:rsidRPr="00781D5A" w:rsidRDefault="007147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71CFB1D0" w14:textId="77777777" w:rsidR="000F5781" w:rsidRDefault="000F57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E56BBA" w14:textId="0E0F5A7D" w:rsidR="000F5781" w:rsidRDefault="00191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8. Адрес, реквизиты.</w:t>
      </w:r>
    </w:p>
    <w:p w14:paraId="7E0F3257" w14:textId="77777777" w:rsidR="009350B4" w:rsidRDefault="009350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6"/>
        <w:tblW w:w="5229" w:type="dxa"/>
        <w:tblLook w:val="04A0" w:firstRow="1" w:lastRow="0" w:firstColumn="1" w:lastColumn="0" w:noHBand="0" w:noVBand="1"/>
      </w:tblPr>
      <w:tblGrid>
        <w:gridCol w:w="5229"/>
      </w:tblGrid>
      <w:tr w:rsidR="009350B4" w14:paraId="6DF59E09" w14:textId="77777777" w:rsidTr="009350B4">
        <w:tc>
          <w:tcPr>
            <w:tcW w:w="5229" w:type="dxa"/>
            <w:shd w:val="clear" w:color="auto" w:fill="BFBFBF" w:themeFill="background1" w:themeFillShade="BF"/>
          </w:tcPr>
          <w:p w14:paraId="47629F74" w14:textId="77777777" w:rsidR="009350B4" w:rsidRDefault="0093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Поставщик</w:t>
            </w:r>
          </w:p>
        </w:tc>
      </w:tr>
      <w:tr w:rsidR="009350B4" w14:paraId="4ED5351F" w14:textId="77777777" w:rsidTr="009350B4">
        <w:trPr>
          <w:trHeight w:val="2845"/>
        </w:trPr>
        <w:tc>
          <w:tcPr>
            <w:tcW w:w="5229" w:type="dxa"/>
          </w:tcPr>
          <w:p w14:paraId="02BCB0B7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«ВЕКТОР»</w:t>
            </w:r>
          </w:p>
          <w:p w14:paraId="1BD41042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807B29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194044, РОССИЯ, г Санкт-Петербург, наб Выборгская, дом 43, п.102 </w:t>
            </w:r>
          </w:p>
          <w:p w14:paraId="2901B3CE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ИНН/КПП: 7813578224 / 780201001</w:t>
            </w:r>
          </w:p>
          <w:p w14:paraId="415BAC7E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ОГРН:1137847492760</w:t>
            </w:r>
          </w:p>
          <w:p w14:paraId="74F542A0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счет: 40702810590650001024</w:t>
            </w:r>
          </w:p>
          <w:p w14:paraId="0009E0B3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Банк: ПАО "БАНК "САНКТ-ПЕТЕРБУРГ" Г. САНКТ-ПЕТЕРБУРГ</w:t>
            </w:r>
          </w:p>
          <w:p w14:paraId="15FDEE26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Корр. счет Банка: 30101810900000000790</w:t>
            </w:r>
          </w:p>
          <w:p w14:paraId="49A5E758" w14:textId="77777777" w:rsidR="009350B4" w:rsidRDefault="00935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Банка: 044030790</w:t>
            </w:r>
          </w:p>
          <w:p w14:paraId="7CA903A9" w14:textId="77777777" w:rsidR="009350B4" w:rsidRDefault="009350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79" w:type="dxa"/>
        <w:tblLook w:val="04A0" w:firstRow="1" w:lastRow="0" w:firstColumn="1" w:lastColumn="0" w:noHBand="0" w:noVBand="1"/>
      </w:tblPr>
      <w:tblGrid>
        <w:gridCol w:w="4893"/>
        <w:gridCol w:w="4886"/>
      </w:tblGrid>
      <w:tr w:rsidR="009D5F50" w14:paraId="71BED44E" w14:textId="77777777" w:rsidTr="009D5F50">
        <w:tc>
          <w:tcPr>
            <w:tcW w:w="4893" w:type="dxa"/>
          </w:tcPr>
          <w:p w14:paraId="6463D41B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CF496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«Вектор»</w:t>
            </w:r>
          </w:p>
          <w:p w14:paraId="25D00419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839F23F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Смышляева Ж.А.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86" w:type="dxa"/>
          </w:tcPr>
          <w:p w14:paraId="220F3973" w14:textId="77777777" w:rsidR="009D5F50" w:rsidRDefault="009D5F50" w:rsidP="00191F6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A30CD" w14:textId="44806E2C" w:rsidR="009D5F50" w:rsidRDefault="001912C8" w:rsidP="009350B4">
            <w:pPr>
              <w:ind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14:paraId="40E39824" w14:textId="77777777" w:rsidR="000F5781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074D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E6AAB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ED598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5204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3370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1EF97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13F9C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20FA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F3430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1E9F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931A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27861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12198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27D8A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6EF3F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5351A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311E4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243CD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FDF9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0C48C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106E6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28FCE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39B30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579F9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510C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0D15E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CFCC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970D2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A1A07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57468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F88E7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3FEEE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7B159" w14:textId="77777777" w:rsidR="00802F8E" w:rsidRDefault="0080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B88B6" w14:textId="77777777" w:rsidR="00BD5F77" w:rsidRDefault="00BD5F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FD896" w14:textId="77777777" w:rsidR="000F5781" w:rsidRDefault="000F578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5781" w:rsidSect="00802F8E">
      <w:headerReference w:type="default" r:id="rId10"/>
      <w:footerReference w:type="default" r:id="rId11"/>
      <w:pgSz w:w="11906" w:h="16838"/>
      <w:pgMar w:top="993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AA4C4" w14:textId="77777777" w:rsidR="001471BB" w:rsidRDefault="001471BB">
      <w:pPr>
        <w:spacing w:after="0" w:line="240" w:lineRule="auto"/>
      </w:pPr>
      <w:r>
        <w:separator/>
      </w:r>
    </w:p>
  </w:endnote>
  <w:endnote w:type="continuationSeparator" w:id="0">
    <w:p w14:paraId="4C4146A7" w14:textId="77777777" w:rsidR="001471BB" w:rsidRDefault="0014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04596"/>
      <w:docPartObj>
        <w:docPartGallery w:val="Page Numbers (Bottom of Page)"/>
        <w:docPartUnique/>
      </w:docPartObj>
    </w:sdtPr>
    <w:sdtEndPr/>
    <w:sdtContent>
      <w:p w14:paraId="7A7BD30F" w14:textId="77777777" w:rsidR="000F5781" w:rsidRDefault="00F95B43">
        <w:pPr>
          <w:pStyle w:val="af2"/>
          <w:jc w:val="center"/>
        </w:pPr>
        <w:r>
          <w:fldChar w:fldCharType="begin"/>
        </w:r>
        <w:r w:rsidR="001912C8">
          <w:instrText>PAGE</w:instrText>
        </w:r>
        <w:r>
          <w:fldChar w:fldCharType="separate"/>
        </w:r>
        <w:r w:rsidR="00714752">
          <w:rPr>
            <w:noProof/>
          </w:rPr>
          <w:t>5</w:t>
        </w:r>
        <w:r>
          <w:fldChar w:fldCharType="end"/>
        </w:r>
      </w:p>
    </w:sdtContent>
  </w:sdt>
  <w:p w14:paraId="7B5CEE5E" w14:textId="77777777" w:rsidR="000F5781" w:rsidRDefault="000F578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7321" w14:textId="77777777" w:rsidR="001471BB" w:rsidRDefault="001471BB">
      <w:pPr>
        <w:spacing w:after="0" w:line="240" w:lineRule="auto"/>
      </w:pPr>
      <w:r>
        <w:separator/>
      </w:r>
    </w:p>
  </w:footnote>
  <w:footnote w:type="continuationSeparator" w:id="0">
    <w:p w14:paraId="67CA30D6" w14:textId="77777777" w:rsidR="001471BB" w:rsidRDefault="0014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02D8" w14:textId="77777777" w:rsidR="00171F21" w:rsidRDefault="00171F21">
    <w:pPr>
      <w:pStyle w:val="af1"/>
      <w:jc w:val="right"/>
    </w:pPr>
  </w:p>
  <w:p w14:paraId="0CF8FDDA" w14:textId="77777777" w:rsidR="00171F21" w:rsidRDefault="00171F2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754"/>
    <w:multiLevelType w:val="multilevel"/>
    <w:tmpl w:val="372CDF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E8329C"/>
    <w:multiLevelType w:val="multilevel"/>
    <w:tmpl w:val="B18E3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81"/>
    <w:rsid w:val="00013A16"/>
    <w:rsid w:val="000D0B4F"/>
    <w:rsid w:val="000F3CCA"/>
    <w:rsid w:val="000F5781"/>
    <w:rsid w:val="001471BB"/>
    <w:rsid w:val="00156A23"/>
    <w:rsid w:val="00160E4D"/>
    <w:rsid w:val="00162BA6"/>
    <w:rsid w:val="00164475"/>
    <w:rsid w:val="00171F21"/>
    <w:rsid w:val="001912C8"/>
    <w:rsid w:val="001B6470"/>
    <w:rsid w:val="00221AC1"/>
    <w:rsid w:val="002608EF"/>
    <w:rsid w:val="00287765"/>
    <w:rsid w:val="00290BA3"/>
    <w:rsid w:val="002979F7"/>
    <w:rsid w:val="002C2A3C"/>
    <w:rsid w:val="002C347F"/>
    <w:rsid w:val="00300D9F"/>
    <w:rsid w:val="00306C43"/>
    <w:rsid w:val="00372920"/>
    <w:rsid w:val="00383D90"/>
    <w:rsid w:val="0039275F"/>
    <w:rsid w:val="003967BD"/>
    <w:rsid w:val="003C2C74"/>
    <w:rsid w:val="003D3B0A"/>
    <w:rsid w:val="003F4541"/>
    <w:rsid w:val="004E7110"/>
    <w:rsid w:val="004F79F8"/>
    <w:rsid w:val="0051191C"/>
    <w:rsid w:val="00570589"/>
    <w:rsid w:val="005A4567"/>
    <w:rsid w:val="00601A1E"/>
    <w:rsid w:val="00611D2C"/>
    <w:rsid w:val="006509B1"/>
    <w:rsid w:val="00652E1D"/>
    <w:rsid w:val="006A3CA0"/>
    <w:rsid w:val="006A70E3"/>
    <w:rsid w:val="006D7874"/>
    <w:rsid w:val="006E6AA6"/>
    <w:rsid w:val="006F4D98"/>
    <w:rsid w:val="00714752"/>
    <w:rsid w:val="00755DFB"/>
    <w:rsid w:val="00781D5A"/>
    <w:rsid w:val="00793F5F"/>
    <w:rsid w:val="00802F8E"/>
    <w:rsid w:val="008272FD"/>
    <w:rsid w:val="0085444E"/>
    <w:rsid w:val="00864061"/>
    <w:rsid w:val="00884EC2"/>
    <w:rsid w:val="00886DBB"/>
    <w:rsid w:val="008C4320"/>
    <w:rsid w:val="008F5320"/>
    <w:rsid w:val="00926F96"/>
    <w:rsid w:val="009350B4"/>
    <w:rsid w:val="00960360"/>
    <w:rsid w:val="00975377"/>
    <w:rsid w:val="009D5F50"/>
    <w:rsid w:val="00AA34D7"/>
    <w:rsid w:val="00AC6920"/>
    <w:rsid w:val="00B05F5A"/>
    <w:rsid w:val="00B14AAC"/>
    <w:rsid w:val="00B6794A"/>
    <w:rsid w:val="00B7678B"/>
    <w:rsid w:val="00B862EA"/>
    <w:rsid w:val="00B87C1E"/>
    <w:rsid w:val="00BA40AC"/>
    <w:rsid w:val="00BD5F77"/>
    <w:rsid w:val="00C506D3"/>
    <w:rsid w:val="00C63C7C"/>
    <w:rsid w:val="00CD710F"/>
    <w:rsid w:val="00D0095B"/>
    <w:rsid w:val="00D0466A"/>
    <w:rsid w:val="00D05907"/>
    <w:rsid w:val="00D422EA"/>
    <w:rsid w:val="00D52A10"/>
    <w:rsid w:val="00DB0E59"/>
    <w:rsid w:val="00DC006E"/>
    <w:rsid w:val="00E24C6F"/>
    <w:rsid w:val="00E6561B"/>
    <w:rsid w:val="00EC1E9C"/>
    <w:rsid w:val="00ED4BC9"/>
    <w:rsid w:val="00F34119"/>
    <w:rsid w:val="00F3502E"/>
    <w:rsid w:val="00F376DF"/>
    <w:rsid w:val="00F70C90"/>
    <w:rsid w:val="00F95B43"/>
    <w:rsid w:val="00FB1B87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F7F58"/>
  <w15:docId w15:val="{40431D88-0CCE-4A92-95E1-137024FC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5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27EBF"/>
    <w:pPr>
      <w:keepNext/>
      <w:spacing w:before="120" w:after="120" w:line="360" w:lineRule="auto"/>
      <w:ind w:firstLine="357"/>
      <w:jc w:val="center"/>
      <w:outlineLvl w:val="0"/>
    </w:pPr>
    <w:rPr>
      <w:rFonts w:ascii="Times New Roman" w:eastAsia="Times New Roman" w:hAnsi="Times New Roman" w:cs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7EBF"/>
    <w:rPr>
      <w:rFonts w:ascii="Times New Roman" w:eastAsia="Times New Roman" w:hAnsi="Times New Roman" w:cs="Arial"/>
      <w:b/>
      <w:sz w:val="24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027EB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27EBF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027EBF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665563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  <w:rsid w:val="00A32296"/>
  </w:style>
  <w:style w:type="character" w:customStyle="1" w:styleId="a8">
    <w:name w:val="Нижний колонтитул Знак"/>
    <w:basedOn w:val="a0"/>
    <w:uiPriority w:val="99"/>
    <w:qFormat/>
    <w:rsid w:val="00A32296"/>
  </w:style>
  <w:style w:type="paragraph" w:customStyle="1" w:styleId="11">
    <w:name w:val="Заголовок1"/>
    <w:basedOn w:val="a"/>
    <w:next w:val="a9"/>
    <w:qFormat/>
    <w:rsid w:val="00290B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90BA3"/>
    <w:pPr>
      <w:spacing w:after="140" w:line="276" w:lineRule="auto"/>
    </w:pPr>
  </w:style>
  <w:style w:type="paragraph" w:styleId="aa">
    <w:name w:val="List"/>
    <w:basedOn w:val="a9"/>
    <w:rsid w:val="00290BA3"/>
    <w:rPr>
      <w:rFonts w:cs="Mangal"/>
    </w:rPr>
  </w:style>
  <w:style w:type="paragraph" w:styleId="ab">
    <w:name w:val="caption"/>
    <w:basedOn w:val="a"/>
    <w:qFormat/>
    <w:rsid w:val="00290B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90BA3"/>
    <w:pPr>
      <w:suppressLineNumbers/>
    </w:pPr>
    <w:rPr>
      <w:rFonts w:cs="Mangal"/>
    </w:rPr>
  </w:style>
  <w:style w:type="paragraph" w:styleId="ad">
    <w:name w:val="annotation text"/>
    <w:basedOn w:val="a"/>
    <w:uiPriority w:val="99"/>
    <w:semiHidden/>
    <w:unhideWhenUsed/>
    <w:qFormat/>
    <w:rsid w:val="00027EBF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027EBF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6655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ерхний и нижний колонтитулы"/>
    <w:basedOn w:val="a"/>
    <w:qFormat/>
    <w:rsid w:val="00290BA3"/>
  </w:style>
  <w:style w:type="paragraph" w:styleId="af1">
    <w:name w:val="header"/>
    <w:basedOn w:val="a"/>
    <w:uiPriority w:val="99"/>
    <w:unhideWhenUsed/>
    <w:rsid w:val="00A3229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A32296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4B5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4292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E556B4"/>
    <w:pPr>
      <w:spacing w:after="0" w:line="240" w:lineRule="auto"/>
      <w:ind w:left="720" w:firstLine="100"/>
      <w:contextualSpacing/>
    </w:pPr>
    <w:rPr>
      <w:rFonts w:ascii="Calibri" w:eastAsia="Calibri" w:hAnsi="Calibri" w:cs="Times New Roman"/>
    </w:rPr>
  </w:style>
  <w:style w:type="paragraph" w:customStyle="1" w:styleId="af5">
    <w:name w:val="Содержимое таблицы"/>
    <w:basedOn w:val="a"/>
    <w:qFormat/>
    <w:rsid w:val="00E556B4"/>
    <w:pPr>
      <w:suppressLineNumber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f6">
    <w:name w:val="Table Grid"/>
    <w:basedOn w:val="a1"/>
    <w:uiPriority w:val="39"/>
    <w:rsid w:val="004B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B862EA"/>
    <w:rPr>
      <w:color w:val="0563C1" w:themeColor="hyperlink"/>
      <w:u w:val="single"/>
    </w:rPr>
  </w:style>
  <w:style w:type="paragraph" w:customStyle="1" w:styleId="paragraph">
    <w:name w:val="paragraph"/>
    <w:basedOn w:val="a"/>
    <w:rsid w:val="00652E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2E1D"/>
  </w:style>
  <w:style w:type="character" w:customStyle="1" w:styleId="eop">
    <w:name w:val="eop"/>
    <w:basedOn w:val="a0"/>
    <w:rsid w:val="00652E1D"/>
  </w:style>
  <w:style w:type="paragraph" w:customStyle="1" w:styleId="12">
    <w:name w:val="Обычный1"/>
    <w:rsid w:val="006D787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prosistemik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sistem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FBA5-DF7C-4C50-9A70-72C0FF95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Лазутченко Павел</dc:creator>
  <dc:description/>
  <cp:lastModifiedBy>Учетная запись Майкрософт</cp:lastModifiedBy>
  <cp:revision>44</cp:revision>
  <cp:lastPrinted>2022-06-11T10:19:00Z</cp:lastPrinted>
  <dcterms:created xsi:type="dcterms:W3CDTF">2023-10-27T12:39:00Z</dcterms:created>
  <dcterms:modified xsi:type="dcterms:W3CDTF">2025-11-12T13:16:00Z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